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97" w:rsidRPr="00FD7E00" w:rsidRDefault="00F05831">
      <w:pPr>
        <w:pStyle w:val="normal1"/>
        <w:shd w:val="clear" w:color="auto" w:fill="FFFFFF"/>
        <w:spacing w:before="150" w:after="150"/>
        <w:jc w:val="center"/>
        <w:rPr>
          <w:color w:val="000000"/>
        </w:rPr>
      </w:pPr>
      <w:r w:rsidRPr="00FD7E00">
        <w:rPr>
          <w:rFonts w:eastAsia="Times New Roman" w:cs="Times New Roman"/>
          <w:b/>
          <w:bCs/>
          <w:color w:val="000000"/>
        </w:rPr>
        <w:t>Тендерне оголошення про проведення відкритого тендеру із закупівлі робіт щодо ремонту приміщення для розміщення Закарпатського обласного центру психосоціальної підтримки населення, що постраждало від війни</w:t>
      </w:r>
    </w:p>
    <w:p w:rsidR="00AE5397" w:rsidRPr="00FD7E00" w:rsidRDefault="00AE5397">
      <w:pPr>
        <w:pStyle w:val="normal1"/>
        <w:jc w:val="both"/>
        <w:rPr>
          <w:color w:val="000000"/>
        </w:rPr>
      </w:pPr>
    </w:p>
    <w:p w:rsidR="00AE5397" w:rsidRPr="00FD7E00" w:rsidRDefault="00F05831">
      <w:pPr>
        <w:pStyle w:val="normal1"/>
        <w:jc w:val="both"/>
        <w:rPr>
          <w:color w:val="000000"/>
        </w:rPr>
      </w:pPr>
      <w:r w:rsidRPr="00FD7E00">
        <w:rPr>
          <w:rFonts w:eastAsia="Times New Roman" w:cs="Times New Roman"/>
          <w:color w:val="000000"/>
          <w:highlight w:val="white"/>
          <w:lang w:eastAsia="ru-RU" w:bidi="ar-SA"/>
        </w:rPr>
        <w:tab/>
        <w:t xml:space="preserve">Закарпатський обласний благодійний фонд "Едельвейс" в межах грантового проєкту RPP/2023/11/060/CS «Створення першого </w:t>
      </w:r>
      <w:r w:rsidR="000846EB">
        <w:rPr>
          <w:rFonts w:eastAsia="Times New Roman" w:cs="Times New Roman"/>
          <w:color w:val="000000"/>
          <w:highlight w:val="white"/>
          <w:lang w:eastAsia="ru-RU" w:bidi="ar-SA"/>
        </w:rPr>
        <w:t>З</w:t>
      </w:r>
      <w:r w:rsidRPr="00FD7E00">
        <w:rPr>
          <w:rFonts w:eastAsia="Times New Roman" w:cs="Times New Roman"/>
          <w:color w:val="000000"/>
          <w:highlight w:val="white"/>
          <w:lang w:eastAsia="ru-RU" w:bidi="ar-SA"/>
        </w:rPr>
        <w:t>акарпатського обласного центру психосоціальної підтримки населення, що постраждало ві</w:t>
      </w:r>
      <w:r w:rsidRPr="00FD7E00">
        <w:rPr>
          <w:color w:val="000000"/>
        </w:rPr>
        <w:t>д війни</w:t>
      </w:r>
      <w:r w:rsidRPr="00FD7E00">
        <w:rPr>
          <w:rFonts w:eastAsia="Times New Roman" w:cs="Times New Roman"/>
          <w:color w:val="000000"/>
        </w:rPr>
        <w:t>»</w:t>
      </w:r>
      <w:r w:rsidRPr="00FD7E00">
        <w:rPr>
          <w:color w:val="000000"/>
        </w:rPr>
        <w:t xml:space="preserve">, </w:t>
      </w:r>
      <w:r w:rsidRPr="00FD7E00">
        <w:rPr>
          <w:rFonts w:eastAsia="Times New Roman" w:cs="Times New Roman"/>
          <w:color w:val="000000"/>
        </w:rPr>
        <w:t xml:space="preserve">що реалізується за підтримки ПРООН, </w:t>
      </w:r>
      <w:r w:rsidRPr="00FD7E00">
        <w:rPr>
          <w:rFonts w:eastAsia="Times New Roman" w:cs="Times New Roman"/>
          <w:color w:val="000000"/>
          <w:highlight w:val="white"/>
        </w:rPr>
        <w:t>оголошує відкритий тендер на</w:t>
      </w:r>
      <w:r w:rsidRPr="00FD7E00">
        <w:rPr>
          <w:rFonts w:eastAsia="Times New Roman" w:cs="Times New Roman"/>
          <w:color w:val="000000"/>
        </w:rPr>
        <w:t xml:space="preserve"> закупівлю робіт щодо ремонту</w:t>
      </w:r>
      <w:r w:rsidRPr="00FD7E00">
        <w:rPr>
          <w:color w:val="000000"/>
        </w:rPr>
        <w:t xml:space="preserve"> приміщення за адресою: Закарпатська область, місто Ужгород, вулиця Руслана Ференці</w:t>
      </w:r>
      <w:r w:rsidR="00AF5F38">
        <w:rPr>
          <w:color w:val="000000"/>
        </w:rPr>
        <w:t xml:space="preserve"> (колишня Тургенєва)</w:t>
      </w:r>
      <w:r w:rsidRPr="00FD7E00">
        <w:rPr>
          <w:color w:val="000000"/>
        </w:rPr>
        <w:t>, 8 для розміщення Закарпатського обласного центру психосоціальної підтримки населення, що постраждало від війни</w:t>
      </w:r>
      <w:r w:rsidRPr="00FD7E00">
        <w:rPr>
          <w:rFonts w:eastAsia="Times New Roman" w:cs="Times New Roman"/>
          <w:color w:val="000000"/>
        </w:rPr>
        <w:t>.</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r>
      <w:r w:rsidRPr="00FD7E00">
        <w:rPr>
          <w:rFonts w:eastAsia="Times New Roman" w:cs="Times New Roman"/>
          <w:b/>
          <w:bCs/>
          <w:color w:val="000000"/>
          <w:u w:val="single"/>
        </w:rPr>
        <w:t>Дата оголошення про тендер:</w:t>
      </w:r>
      <w:r w:rsidRPr="00FD7E00">
        <w:rPr>
          <w:rFonts w:eastAsia="Times New Roman" w:cs="Times New Roman"/>
          <w:color w:val="000000"/>
        </w:rPr>
        <w:t xml:space="preserve"> </w:t>
      </w:r>
      <w:r w:rsidR="00F96683" w:rsidRPr="00047304">
        <w:rPr>
          <w:color w:val="000000"/>
        </w:rPr>
        <w:t>2</w:t>
      </w:r>
      <w:r w:rsidR="00F96683">
        <w:rPr>
          <w:color w:val="000000"/>
        </w:rPr>
        <w:t>3</w:t>
      </w:r>
      <w:r w:rsidRPr="00047304">
        <w:rPr>
          <w:color w:val="000000"/>
        </w:rPr>
        <w:t>.</w:t>
      </w:r>
      <w:r w:rsidR="00F96683" w:rsidRPr="00047304">
        <w:rPr>
          <w:color w:val="000000"/>
        </w:rPr>
        <w:t>0</w:t>
      </w:r>
      <w:r w:rsidR="00F96683">
        <w:rPr>
          <w:color w:val="000000"/>
        </w:rPr>
        <w:t>4</w:t>
      </w:r>
      <w:r w:rsidRPr="00047304">
        <w:rPr>
          <w:color w:val="000000"/>
        </w:rPr>
        <w:t>.2024р.</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r>
      <w:r w:rsidRPr="00FD7E00">
        <w:rPr>
          <w:rFonts w:eastAsia="Times New Roman" w:cs="Times New Roman"/>
          <w:b/>
          <w:bCs/>
          <w:color w:val="000000"/>
          <w:u w:val="single"/>
        </w:rPr>
        <w:t>Термін подання тендерних пропозицій: (не менше 15 днів)</w:t>
      </w:r>
      <w:r w:rsidRPr="00FD7E00">
        <w:rPr>
          <w:rFonts w:eastAsia="Times New Roman" w:cs="Times New Roman"/>
          <w:color w:val="000000"/>
        </w:rPr>
        <w:t xml:space="preserve"> — </w:t>
      </w:r>
      <w:r w:rsidR="008539E3" w:rsidRPr="00047304">
        <w:rPr>
          <w:color w:val="000000"/>
        </w:rPr>
        <w:t xml:space="preserve">до </w:t>
      </w:r>
      <w:r w:rsidR="00F96683">
        <w:rPr>
          <w:color w:val="000000"/>
        </w:rPr>
        <w:t>07</w:t>
      </w:r>
      <w:r w:rsidRPr="00047304">
        <w:rPr>
          <w:color w:val="000000"/>
        </w:rPr>
        <w:t>.0</w:t>
      </w:r>
      <w:r w:rsidR="00F96683">
        <w:rPr>
          <w:color w:val="000000"/>
        </w:rPr>
        <w:t>5</w:t>
      </w:r>
      <w:r w:rsidRPr="00047304">
        <w:rPr>
          <w:color w:val="000000"/>
        </w:rPr>
        <w:t>.2024 року.</w:t>
      </w:r>
    </w:p>
    <w:p w:rsidR="00AE5397" w:rsidRPr="000B1B4E" w:rsidRDefault="00F05831">
      <w:pPr>
        <w:pStyle w:val="normal1"/>
        <w:ind w:firstLine="737"/>
        <w:jc w:val="both"/>
        <w:rPr>
          <w:rFonts w:eastAsia="Times New Roman" w:cs="Times New Roman"/>
          <w:color w:val="000000"/>
          <w:highlight w:val="white"/>
        </w:rPr>
      </w:pPr>
      <w:r w:rsidRPr="000B1B4E">
        <w:rPr>
          <w:rFonts w:eastAsia="Times New Roman" w:cs="Times New Roman"/>
          <w:color w:val="000000"/>
          <w:highlight w:val="white"/>
        </w:rPr>
        <w:t>Пр</w:t>
      </w:r>
      <w:r w:rsidRPr="00FD7E00">
        <w:rPr>
          <w:rFonts w:eastAsia="Times New Roman" w:cs="Times New Roman"/>
          <w:color w:val="000000"/>
          <w:highlight w:val="white"/>
        </w:rPr>
        <w:t>едметом закупівлі є ремонт</w:t>
      </w:r>
      <w:r w:rsidRPr="000B1B4E">
        <w:rPr>
          <w:rFonts w:eastAsia="Times New Roman" w:cs="Times New Roman"/>
          <w:color w:val="000000"/>
          <w:highlight w:val="white"/>
        </w:rPr>
        <w:t xml:space="preserve"> приміщення для розміщення Закарпатського обласного центру психосоціальної підтримки населення, що постраждало від війни</w:t>
      </w:r>
      <w:r w:rsidRPr="00FD7E00">
        <w:rPr>
          <w:rFonts w:eastAsia="Times New Roman" w:cs="Times New Roman"/>
          <w:color w:val="000000"/>
          <w:highlight w:val="white"/>
        </w:rPr>
        <w:t>.</w:t>
      </w:r>
    </w:p>
    <w:p w:rsidR="00AE5397" w:rsidRPr="00FD7E00" w:rsidRDefault="00AE5397">
      <w:pPr>
        <w:pStyle w:val="normal1"/>
        <w:ind w:right="566"/>
        <w:jc w:val="both"/>
        <w:rPr>
          <w:rFonts w:eastAsia="Times New Roman" w:cs="Times New Roman"/>
          <w:color w:val="000000"/>
        </w:rPr>
      </w:pPr>
    </w:p>
    <w:p w:rsidR="00AE5397" w:rsidRPr="00FD7E00" w:rsidRDefault="00F05831">
      <w:pPr>
        <w:pStyle w:val="normal1"/>
        <w:jc w:val="both"/>
        <w:rPr>
          <w:color w:val="000000"/>
        </w:rPr>
      </w:pPr>
      <w:r w:rsidRPr="00FD7E00">
        <w:rPr>
          <w:color w:val="000000"/>
          <w:highlight w:val="white"/>
        </w:rPr>
        <w:tab/>
      </w:r>
      <w:r w:rsidRPr="00FD7E00">
        <w:rPr>
          <w:b/>
          <w:bCs/>
          <w:color w:val="000000"/>
          <w:highlight w:val="white"/>
          <w:u w:val="single"/>
        </w:rPr>
        <w:t>Строк виконання робіт</w:t>
      </w:r>
      <w:r w:rsidRPr="00FD7E00">
        <w:rPr>
          <w:b/>
          <w:bCs/>
          <w:color w:val="000000"/>
          <w:highlight w:val="white"/>
        </w:rPr>
        <w:t>:</w:t>
      </w:r>
      <w:r w:rsidRPr="00FD7E00">
        <w:rPr>
          <w:color w:val="000000"/>
          <w:highlight w:val="white"/>
        </w:rPr>
        <w:t xml:space="preserve"> </w:t>
      </w:r>
      <w:r w:rsidRPr="00047304">
        <w:rPr>
          <w:color w:val="000000"/>
        </w:rPr>
        <w:t xml:space="preserve">протягом </w:t>
      </w:r>
      <w:r w:rsidR="00F96683">
        <w:rPr>
          <w:color w:val="000000"/>
        </w:rPr>
        <w:t>6</w:t>
      </w:r>
      <w:r w:rsidR="00047304" w:rsidRPr="00047304">
        <w:rPr>
          <w:color w:val="000000"/>
        </w:rPr>
        <w:t>0</w:t>
      </w:r>
      <w:r w:rsidRPr="00FD7E00">
        <w:rPr>
          <w:color w:val="000000"/>
          <w:highlight w:val="white"/>
        </w:rPr>
        <w:t xml:space="preserve"> днів від дати підписання Договору.</w:t>
      </w:r>
    </w:p>
    <w:p w:rsidR="00AE5397" w:rsidRPr="00FD7E00" w:rsidRDefault="00F05831">
      <w:pPr>
        <w:pStyle w:val="normal1"/>
        <w:jc w:val="both"/>
        <w:rPr>
          <w:color w:val="000000"/>
        </w:rPr>
      </w:pPr>
      <w:r w:rsidRPr="00FD7E00">
        <w:rPr>
          <w:color w:val="000000"/>
        </w:rPr>
        <w:tab/>
        <w:t>У вартість робіт повинна бути включена вартість всіх витрат, які повинен здійснити Переможець закупівлі під час виконання робіт за адресою: Закарпатська область, місто Ужгород, вулиця Руслана Ференці, 8.</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r>
      <w:r w:rsidRPr="00FD7E00">
        <w:rPr>
          <w:rFonts w:eastAsia="Times New Roman" w:cs="Times New Roman"/>
          <w:b/>
          <w:bCs/>
          <w:color w:val="000000"/>
          <w:u w:val="single"/>
        </w:rPr>
        <w:t>Вимоги до виконавця робіт – учасника тендеру</w:t>
      </w:r>
    </w:p>
    <w:p w:rsidR="00AE5397" w:rsidRPr="00FD7E00" w:rsidRDefault="00F05831">
      <w:pPr>
        <w:pStyle w:val="normal1"/>
        <w:shd w:val="clear" w:color="auto" w:fill="FFFFFF"/>
        <w:spacing w:before="240" w:after="150"/>
        <w:jc w:val="both"/>
        <w:rPr>
          <w:color w:val="000000"/>
        </w:rPr>
      </w:pPr>
      <w:r w:rsidRPr="00FD7E00">
        <w:rPr>
          <w:rFonts w:eastAsia="Times New Roman" w:cs="Times New Roman"/>
          <w:color w:val="000000"/>
        </w:rPr>
        <w:tab/>
        <w:t>До участі у тендері запрошуються суб‘єкти підприємницької діяльності, належним чином зареєстровані за законодавством України, які мають досвід роботи у відповідній сфері, відповідні КВЕД для виконання робіт, можливість виконання робіт у вказаний строк за зазначеною адресою та можливість надати оригінали супроводжуючих документів з печаткою та підписом (договір поставки, рахунок-фактура, акт виконаних робіт).</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r>
      <w:r w:rsidRPr="00FD7E00">
        <w:rPr>
          <w:rFonts w:eastAsia="Times New Roman" w:cs="Times New Roman"/>
          <w:b/>
          <w:bCs/>
          <w:color w:val="000000"/>
          <w:u w:val="single"/>
        </w:rPr>
        <w:t>Учасник тендеру надає організатору наступні документи:</w:t>
      </w:r>
    </w:p>
    <w:p w:rsidR="00AE5397" w:rsidRPr="00FD7E00" w:rsidRDefault="00F05831" w:rsidP="000B4DB1">
      <w:pPr>
        <w:pStyle w:val="normal1"/>
        <w:numPr>
          <w:ilvl w:val="0"/>
          <w:numId w:val="1"/>
        </w:numPr>
        <w:shd w:val="clear" w:color="auto" w:fill="FFFFFF"/>
        <w:ind w:left="714" w:hanging="357"/>
        <w:jc w:val="both"/>
        <w:rPr>
          <w:color w:val="000000"/>
        </w:rPr>
      </w:pPr>
      <w:r w:rsidRPr="00FD7E00">
        <w:rPr>
          <w:color w:val="000000"/>
        </w:rPr>
        <w:t>Копія документу, що підтверджує державну реєстрацію та право на здійснення підприємницької діяльності з відповідністю КВЕДам (копія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rsidR="00AE5397" w:rsidRPr="00FD7E00" w:rsidRDefault="00F05831" w:rsidP="000B4DB1">
      <w:pPr>
        <w:pStyle w:val="normal1"/>
        <w:numPr>
          <w:ilvl w:val="0"/>
          <w:numId w:val="1"/>
        </w:numPr>
        <w:shd w:val="clear" w:color="auto" w:fill="FFFFFF"/>
        <w:ind w:left="714" w:hanging="357"/>
        <w:jc w:val="both"/>
        <w:rPr>
          <w:color w:val="000000"/>
        </w:rPr>
      </w:pPr>
      <w:r w:rsidRPr="00FD7E00">
        <w:rPr>
          <w:color w:val="000000"/>
        </w:rPr>
        <w:t>Копія документу, що підтверджує податковий статус (копія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p w:rsidR="00AE5397" w:rsidRPr="00FD7E00" w:rsidRDefault="00F05831" w:rsidP="000B4DB1">
      <w:pPr>
        <w:pStyle w:val="normal1"/>
        <w:numPr>
          <w:ilvl w:val="0"/>
          <w:numId w:val="1"/>
        </w:numPr>
        <w:shd w:val="clear" w:color="auto" w:fill="FFFFFF"/>
        <w:ind w:left="714" w:hanging="357"/>
        <w:jc w:val="both"/>
        <w:rPr>
          <w:color w:val="000000"/>
        </w:rPr>
      </w:pPr>
      <w:r w:rsidRPr="00FD7E00">
        <w:rPr>
          <w:color w:val="000000"/>
        </w:rPr>
        <w:t>Тендерна пропозиція, заповнена за зразком, поданим у Додатку 1</w:t>
      </w:r>
    </w:p>
    <w:p w:rsidR="00AE5397" w:rsidRPr="00FD7E00" w:rsidRDefault="00F05831" w:rsidP="000B4DB1">
      <w:pPr>
        <w:pStyle w:val="normal1"/>
        <w:numPr>
          <w:ilvl w:val="0"/>
          <w:numId w:val="1"/>
        </w:numPr>
        <w:shd w:val="clear" w:color="auto" w:fill="FFFFFF"/>
        <w:ind w:left="714" w:hanging="357"/>
        <w:jc w:val="both"/>
        <w:rPr>
          <w:color w:val="000000"/>
        </w:rPr>
      </w:pPr>
      <w:r w:rsidRPr="00FD7E00">
        <w:rPr>
          <w:color w:val="000000"/>
        </w:rPr>
        <w:t>Заповнена таблиця за формою, поданою у Додатку 2</w:t>
      </w:r>
      <w:r w:rsidR="000846EB">
        <w:rPr>
          <w:color w:val="000000"/>
        </w:rPr>
        <w:t xml:space="preserve">. </w:t>
      </w:r>
      <w:r w:rsidR="000846EB" w:rsidRPr="000846EB">
        <w:rPr>
          <w:color w:val="000000"/>
          <w:lang w:val="ru-RU"/>
        </w:rPr>
        <w:t>Документ надається в двох форматах: ексель та скан копія з підписом та печаткою (за наявності);</w:t>
      </w:r>
    </w:p>
    <w:p w:rsidR="00AE5397" w:rsidRPr="00FD7E00" w:rsidRDefault="00F05831" w:rsidP="000B4DB1">
      <w:pPr>
        <w:pStyle w:val="normal1"/>
        <w:numPr>
          <w:ilvl w:val="0"/>
          <w:numId w:val="1"/>
        </w:numPr>
        <w:shd w:val="clear" w:color="auto" w:fill="FFFFFF"/>
        <w:ind w:left="714" w:hanging="357"/>
        <w:jc w:val="both"/>
        <w:rPr>
          <w:color w:val="000000"/>
        </w:rPr>
      </w:pPr>
      <w:r w:rsidRPr="00FD7E00">
        <w:rPr>
          <w:color w:val="000000"/>
        </w:rPr>
        <w:t>Довідка у довільній формі, про наявність в Учасника обладнання та матеріально-технічної бази</w:t>
      </w:r>
    </w:p>
    <w:p w:rsidR="00AE5397" w:rsidRPr="00FD7E00" w:rsidRDefault="00F05831" w:rsidP="000B4DB1">
      <w:pPr>
        <w:pStyle w:val="normal1"/>
        <w:numPr>
          <w:ilvl w:val="0"/>
          <w:numId w:val="1"/>
        </w:numPr>
        <w:shd w:val="clear" w:color="auto" w:fill="FFFFFF"/>
        <w:ind w:left="714" w:hanging="357"/>
        <w:jc w:val="both"/>
        <w:rPr>
          <w:color w:val="000000"/>
        </w:rPr>
      </w:pPr>
      <w:r w:rsidRPr="00FD7E00">
        <w:rPr>
          <w:color w:val="000000"/>
        </w:rPr>
        <w:t>Довідка у довільній формі, про наявність в Учасника працівників відповідної кваліфікації</w:t>
      </w:r>
      <w:r w:rsidR="000B4DB1" w:rsidRPr="00FD7E00">
        <w:rPr>
          <w:color w:val="000000"/>
        </w:rPr>
        <w:t>,</w:t>
      </w:r>
      <w:r w:rsidR="00F868E6" w:rsidRPr="00FD7E00">
        <w:rPr>
          <w:color w:val="000000"/>
        </w:rPr>
        <w:t xml:space="preserve"> що будуть залучені для виконання робіт,</w:t>
      </w:r>
      <w:r w:rsidR="000B4DB1" w:rsidRPr="00FD7E00">
        <w:rPr>
          <w:color w:val="000000"/>
        </w:rPr>
        <w:t xml:space="preserve"> в тому числі працівника, відповідального за охорону праці</w:t>
      </w:r>
    </w:p>
    <w:p w:rsidR="000B4DB1" w:rsidRPr="00FD7E00" w:rsidRDefault="000B4DB1" w:rsidP="000B4DB1">
      <w:pPr>
        <w:pStyle w:val="normal1"/>
        <w:numPr>
          <w:ilvl w:val="0"/>
          <w:numId w:val="1"/>
        </w:numPr>
        <w:shd w:val="clear" w:color="auto" w:fill="FFFFFF"/>
        <w:ind w:left="714" w:hanging="357"/>
        <w:jc w:val="both"/>
        <w:rPr>
          <w:color w:val="000000"/>
        </w:rPr>
      </w:pPr>
      <w:r w:rsidRPr="00FD7E00">
        <w:rPr>
          <w:color w:val="000000"/>
        </w:rPr>
        <w:lastRenderedPageBreak/>
        <w:t>Копію посвідчення працівника, відповідального за охорону праці під час виконання робіт</w:t>
      </w:r>
    </w:p>
    <w:p w:rsidR="00AE5397" w:rsidRPr="00FD7E00" w:rsidRDefault="00F05831" w:rsidP="00197F75">
      <w:pPr>
        <w:pStyle w:val="normal1"/>
        <w:numPr>
          <w:ilvl w:val="0"/>
          <w:numId w:val="1"/>
        </w:numPr>
        <w:shd w:val="clear" w:color="auto" w:fill="FFFFFF"/>
        <w:ind w:left="714" w:hanging="357"/>
        <w:jc w:val="both"/>
        <w:rPr>
          <w:color w:val="000000"/>
        </w:rPr>
      </w:pPr>
      <w:r w:rsidRPr="00FD7E00">
        <w:rPr>
          <w:color w:val="000000"/>
        </w:rPr>
        <w:t>Документи, що підтверджують необхідний досвід виконання аналогічних робіт (учасник надає 2 аналогічні договори щодо здійснення ремонту приміщень, будівель, споруд тощо та позитивні листи-відгуки щодо даних договорів)</w:t>
      </w:r>
    </w:p>
    <w:p w:rsidR="00F868E6" w:rsidRPr="00617C0D" w:rsidRDefault="00F868E6">
      <w:pPr>
        <w:pStyle w:val="normal1"/>
        <w:numPr>
          <w:ilvl w:val="0"/>
          <w:numId w:val="1"/>
        </w:numPr>
        <w:shd w:val="clear" w:color="auto" w:fill="FFFFFF"/>
        <w:jc w:val="both"/>
        <w:rPr>
          <w:color w:val="000000"/>
          <w:shd w:val="clear" w:color="auto" w:fill="FF6D6D"/>
        </w:rPr>
      </w:pPr>
      <w:r w:rsidRPr="00FD7E00">
        <w:rPr>
          <w:lang w:eastAsia="uk-UA"/>
        </w:rPr>
        <w:t>Документи, що підтверджують повноваження посадової особи Учасника щодо підпису документів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документів та копії паспорту(ів) уповноваженої(их) осіб на право підпису документів пропозиції, договору пі</w:t>
      </w:r>
      <w:r w:rsidR="00197F75" w:rsidRPr="00FD7E00">
        <w:rPr>
          <w:lang w:eastAsia="uk-UA"/>
        </w:rPr>
        <w:t>дряду та актів виконаних робіт).</w:t>
      </w:r>
    </w:p>
    <w:p w:rsidR="006637AE" w:rsidRPr="00047304" w:rsidRDefault="00617C0D">
      <w:pPr>
        <w:pStyle w:val="normal1"/>
        <w:numPr>
          <w:ilvl w:val="0"/>
          <w:numId w:val="1"/>
        </w:numPr>
        <w:jc w:val="both"/>
        <w:rPr>
          <w:lang w:eastAsia="uk-UA"/>
        </w:rPr>
      </w:pPr>
      <w:r w:rsidRPr="00047304">
        <w:rPr>
          <w:lang w:eastAsia="uk-UA"/>
        </w:rPr>
        <w:t>Зразок договору виконання робіт</w:t>
      </w:r>
    </w:p>
    <w:p w:rsidR="006637AE" w:rsidRPr="00047304" w:rsidRDefault="00617C0D">
      <w:pPr>
        <w:pStyle w:val="ae"/>
        <w:numPr>
          <w:ilvl w:val="0"/>
          <w:numId w:val="1"/>
        </w:numPr>
        <w:rPr>
          <w:position w:val="0"/>
          <w:lang w:val="uk-UA" w:eastAsia="uk-UA" w:bidi="hi-IN"/>
        </w:rPr>
      </w:pPr>
      <w:r w:rsidRPr="00047304">
        <w:rPr>
          <w:position w:val="0"/>
          <w:lang w:val="uk-UA" w:eastAsia="uk-UA" w:bidi="hi-IN"/>
        </w:rPr>
        <w:t>Документи, що підтверджують фінансовий стан (довідка з банку</w:t>
      </w:r>
      <w:r w:rsidR="00841B3A">
        <w:rPr>
          <w:position w:val="0"/>
          <w:lang w:val="uk-UA" w:eastAsia="uk-UA" w:bidi="hi-IN"/>
        </w:rPr>
        <w:t xml:space="preserve"> про баланс рахунку</w:t>
      </w:r>
      <w:r w:rsidRPr="00047304">
        <w:rPr>
          <w:position w:val="0"/>
          <w:lang w:val="uk-UA" w:eastAsia="uk-UA" w:bidi="hi-IN"/>
        </w:rPr>
        <w:t xml:space="preserve"> та ін.)</w:t>
      </w:r>
    </w:p>
    <w:p w:rsidR="00197F75" w:rsidRPr="00FD7E00" w:rsidRDefault="00197F75" w:rsidP="00197F75">
      <w:pPr>
        <w:pStyle w:val="normal1"/>
        <w:shd w:val="clear" w:color="auto" w:fill="FFFFFF"/>
        <w:ind w:left="720"/>
        <w:jc w:val="both"/>
        <w:rPr>
          <w:color w:val="000000"/>
          <w:shd w:val="clear" w:color="auto" w:fill="FF6D6D"/>
        </w:rPr>
      </w:pPr>
    </w:p>
    <w:p w:rsidR="00AE5397" w:rsidRPr="00FD7E00" w:rsidRDefault="00F05831">
      <w:pPr>
        <w:pStyle w:val="ae"/>
        <w:tabs>
          <w:tab w:val="left" w:pos="900"/>
        </w:tabs>
        <w:ind w:left="0" w:firstLine="454"/>
        <w:jc w:val="both"/>
        <w:rPr>
          <w:color w:val="000000"/>
          <w:lang w:val="uk-UA"/>
        </w:rPr>
      </w:pPr>
      <w:r w:rsidRPr="00FD7E00">
        <w:rPr>
          <w:color w:val="000000"/>
          <w:lang w:val="uk-UA"/>
        </w:rPr>
        <w:t xml:space="preserve">Примітка: </w:t>
      </w:r>
      <w:r w:rsidRPr="00FD7E00">
        <w:rPr>
          <w:i/>
          <w:iCs/>
          <w:color w:val="000000"/>
          <w:lang w:val="uk-UA"/>
        </w:rPr>
        <w:t>*</w:t>
      </w:r>
      <w:r w:rsidR="00197F75" w:rsidRPr="00FD7E00">
        <w:rPr>
          <w:i/>
          <w:iCs/>
          <w:color w:val="000000"/>
          <w:lang w:val="uk-UA"/>
        </w:rPr>
        <w:t>Вс</w:t>
      </w:r>
      <w:r w:rsidRPr="00FD7E00">
        <w:rPr>
          <w:rFonts w:cs="Times New Roman"/>
          <w:i/>
          <w:iCs/>
          <w:color w:val="000000"/>
          <w:position w:val="0"/>
          <w:lang w:val="uk-UA"/>
        </w:rPr>
        <w:t>і документи</w:t>
      </w:r>
      <w:r w:rsidR="00197F75" w:rsidRPr="00FD7E00">
        <w:rPr>
          <w:rFonts w:cs="Times New Roman"/>
          <w:i/>
          <w:iCs/>
          <w:color w:val="000000"/>
          <w:position w:val="0"/>
          <w:lang w:val="uk-UA"/>
        </w:rPr>
        <w:t>, що надаються Учасником у складі пропозиції,</w:t>
      </w:r>
      <w:r w:rsidRPr="00FD7E00">
        <w:rPr>
          <w:rFonts w:cs="Times New Roman"/>
          <w:i/>
          <w:iCs/>
          <w:color w:val="000000"/>
          <w:position w:val="0"/>
          <w:lang w:val="uk-UA"/>
        </w:rPr>
        <w:t xml:space="preserve"> </w:t>
      </w:r>
      <w:r w:rsidR="00197F75" w:rsidRPr="00FD7E00">
        <w:rPr>
          <w:rFonts w:cs="Times New Roman"/>
          <w:i/>
          <w:iCs/>
          <w:color w:val="000000"/>
          <w:position w:val="0"/>
          <w:lang w:val="uk-UA"/>
        </w:rPr>
        <w:t>повинні</w:t>
      </w:r>
      <w:r w:rsidRPr="00FD7E00">
        <w:rPr>
          <w:rFonts w:cs="Times New Roman"/>
          <w:i/>
          <w:iCs/>
          <w:color w:val="000000"/>
          <w:position w:val="0"/>
          <w:lang w:val="uk-UA"/>
        </w:rPr>
        <w:t xml:space="preserve"> бути актуальними на дату їх подачі, тобто містити всі зміни, які мали місце з моменту </w:t>
      </w:r>
      <w:r w:rsidR="00197F75" w:rsidRPr="00FD7E00">
        <w:rPr>
          <w:rFonts w:cs="Times New Roman"/>
          <w:i/>
          <w:iCs/>
          <w:color w:val="000000"/>
          <w:position w:val="0"/>
          <w:lang w:val="uk-UA"/>
        </w:rPr>
        <w:t xml:space="preserve">їх видачі чи </w:t>
      </w:r>
      <w:r w:rsidRPr="00FD7E00">
        <w:rPr>
          <w:rFonts w:cs="Times New Roman"/>
          <w:i/>
          <w:iCs/>
          <w:color w:val="000000"/>
          <w:position w:val="0"/>
          <w:lang w:val="uk-UA"/>
        </w:rPr>
        <w:t>реєстрації. Документи, які містять неактуальну інформацію</w:t>
      </w:r>
      <w:r w:rsidR="00197F75" w:rsidRPr="00FD7E00">
        <w:rPr>
          <w:rFonts w:cs="Times New Roman"/>
          <w:i/>
          <w:iCs/>
          <w:color w:val="000000"/>
          <w:position w:val="0"/>
          <w:lang w:val="uk-UA"/>
        </w:rPr>
        <w:t xml:space="preserve"> або термін дії яких закінчився,</w:t>
      </w:r>
      <w:r w:rsidRPr="00FD7E00">
        <w:rPr>
          <w:rFonts w:cs="Times New Roman"/>
          <w:i/>
          <w:iCs/>
          <w:color w:val="000000"/>
          <w:position w:val="0"/>
          <w:lang w:val="uk-UA"/>
        </w:rPr>
        <w:t xml:space="preserve"> не приймаються.</w:t>
      </w:r>
    </w:p>
    <w:p w:rsidR="00AE5397" w:rsidRPr="00FD7E00" w:rsidRDefault="00AE5397">
      <w:pPr>
        <w:pStyle w:val="ac"/>
        <w:spacing w:beforeAutospacing="0" w:afterAutospacing="0"/>
        <w:ind w:left="142" w:firstLine="284"/>
        <w:rPr>
          <w:rFonts w:cs="Times New Roman"/>
          <w:b/>
          <w:sz w:val="22"/>
          <w:szCs w:val="22"/>
          <w:lang w:val="uk-UA"/>
        </w:rPr>
      </w:pPr>
    </w:p>
    <w:p w:rsidR="00AE5397" w:rsidRPr="00FD7E00" w:rsidRDefault="00F05831" w:rsidP="000B1B4E">
      <w:pPr>
        <w:pStyle w:val="normal1"/>
        <w:shd w:val="clear" w:color="auto" w:fill="FFFFFF"/>
        <w:spacing w:before="150" w:after="150"/>
        <w:ind w:firstLine="756"/>
        <w:jc w:val="both"/>
        <w:rPr>
          <w:color w:val="000000"/>
        </w:rPr>
      </w:pPr>
      <w:r w:rsidRPr="00FD7E00">
        <w:rPr>
          <w:rFonts w:eastAsia="Times New Roman" w:cs="Times New Roman"/>
          <w:b/>
          <w:bCs/>
          <w:color w:val="000000"/>
          <w:u w:val="single"/>
        </w:rPr>
        <w:t>Істотні критерії (умови) відбору тендерних пропозицій:</w:t>
      </w:r>
    </w:p>
    <w:p w:rsidR="00AE5397" w:rsidRPr="00FD7E00" w:rsidRDefault="00F05831">
      <w:pPr>
        <w:pStyle w:val="normal1"/>
        <w:numPr>
          <w:ilvl w:val="0"/>
          <w:numId w:val="2"/>
        </w:numPr>
        <w:shd w:val="clear" w:color="auto" w:fill="FFFFFF"/>
        <w:spacing w:before="280"/>
        <w:jc w:val="both"/>
        <w:rPr>
          <w:color w:val="000000"/>
        </w:rPr>
      </w:pPr>
      <w:r w:rsidRPr="00FD7E00">
        <w:rPr>
          <w:color w:val="000000"/>
        </w:rPr>
        <w:t>Відповідність учасника кваліфікаційним вимогам тендерного оголошення</w:t>
      </w:r>
    </w:p>
    <w:p w:rsidR="00AE5397" w:rsidRPr="00FD7E00" w:rsidRDefault="00F05831">
      <w:pPr>
        <w:pStyle w:val="normal1"/>
        <w:numPr>
          <w:ilvl w:val="0"/>
          <w:numId w:val="2"/>
        </w:numPr>
        <w:shd w:val="clear" w:color="auto" w:fill="FFFFFF"/>
        <w:jc w:val="both"/>
        <w:rPr>
          <w:color w:val="000000"/>
        </w:rPr>
      </w:pPr>
      <w:r w:rsidRPr="00FD7E00">
        <w:rPr>
          <w:color w:val="000000"/>
        </w:rPr>
        <w:t>Відповідність поданих документів умовам тендерного оголошення</w:t>
      </w:r>
    </w:p>
    <w:p w:rsidR="00AE5397" w:rsidRPr="00FD7E00" w:rsidRDefault="00F05831">
      <w:pPr>
        <w:pStyle w:val="normal1"/>
        <w:numPr>
          <w:ilvl w:val="0"/>
          <w:numId w:val="2"/>
        </w:numPr>
        <w:shd w:val="clear" w:color="auto" w:fill="FFFFFF"/>
        <w:jc w:val="both"/>
        <w:rPr>
          <w:color w:val="000000"/>
        </w:rPr>
      </w:pPr>
      <w:r w:rsidRPr="00FD7E00">
        <w:rPr>
          <w:color w:val="000000"/>
        </w:rPr>
        <w:t>Якість виконання робіт та відповідність очікуванням організатора</w:t>
      </w:r>
    </w:p>
    <w:p w:rsidR="00AE5397" w:rsidRPr="00FD7E00" w:rsidRDefault="00F05831">
      <w:pPr>
        <w:pStyle w:val="normal1"/>
        <w:numPr>
          <w:ilvl w:val="0"/>
          <w:numId w:val="2"/>
        </w:numPr>
        <w:shd w:val="clear" w:color="auto" w:fill="FFFFFF"/>
        <w:spacing w:after="280"/>
        <w:jc w:val="both"/>
        <w:rPr>
          <w:color w:val="000000"/>
        </w:rPr>
      </w:pPr>
      <w:r w:rsidRPr="00FD7E00">
        <w:rPr>
          <w:color w:val="000000"/>
        </w:rPr>
        <w:t>Прийнятна ціна, умови оплати та умови виконання робіт</w:t>
      </w:r>
    </w:p>
    <w:p w:rsidR="00AE5397" w:rsidRPr="00FD7E00" w:rsidRDefault="00AE5397">
      <w:pPr>
        <w:pStyle w:val="normal1"/>
        <w:shd w:val="clear" w:color="auto" w:fill="FFFFFF"/>
        <w:spacing w:before="150" w:after="150"/>
        <w:jc w:val="both"/>
        <w:rPr>
          <w:color w:val="000000"/>
        </w:rPr>
      </w:pP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r>
    </w:p>
    <w:p w:rsidR="00AE5397" w:rsidRPr="000B1B4E" w:rsidRDefault="00F05831">
      <w:pPr>
        <w:pStyle w:val="normal1"/>
        <w:shd w:val="clear" w:color="auto" w:fill="FFFFFF"/>
        <w:spacing w:before="150" w:after="150"/>
        <w:jc w:val="both"/>
        <w:rPr>
          <w:b/>
          <w:color w:val="000000"/>
        </w:rPr>
      </w:pPr>
      <w:r w:rsidRPr="00FD7E00">
        <w:rPr>
          <w:rFonts w:eastAsia="Times New Roman" w:cs="Times New Roman"/>
          <w:color w:val="000000"/>
        </w:rPr>
        <w:tab/>
      </w:r>
      <w:r w:rsidRPr="000B1B4E">
        <w:rPr>
          <w:rFonts w:eastAsia="Times New Roman" w:cs="Times New Roman"/>
          <w:b/>
          <w:color w:val="000000"/>
          <w:u w:val="single"/>
        </w:rPr>
        <w:t>Тендерні процедури</w:t>
      </w:r>
    </w:p>
    <w:p w:rsidR="00AE5397" w:rsidRPr="00047304" w:rsidRDefault="00F05831">
      <w:pPr>
        <w:pStyle w:val="normal1"/>
        <w:shd w:val="clear" w:color="auto" w:fill="FFFFFF"/>
        <w:spacing w:before="150" w:after="150"/>
        <w:jc w:val="both"/>
        <w:rPr>
          <w:rFonts w:eastAsia="Times New Roman" w:cs="Times New Roman"/>
          <w:color w:val="000000"/>
        </w:rPr>
      </w:pPr>
      <w:r w:rsidRPr="00FD7E00">
        <w:rPr>
          <w:rFonts w:eastAsia="Times New Roman" w:cs="Times New Roman"/>
          <w:color w:val="000000"/>
        </w:rPr>
        <w:tab/>
        <w:t xml:space="preserve">Запитання щодо тендеру можна надсилати в електронному вигляді за електронною адресою </w:t>
      </w:r>
      <w:r w:rsidRPr="00047304">
        <w:rPr>
          <w:rFonts w:eastAsia="Times New Roman" w:cs="Times New Roman"/>
          <w:color w:val="000000"/>
        </w:rPr>
        <w:t>fond.edelweis@gmail.com</w:t>
      </w:r>
      <w:r w:rsidRPr="00FD7E00">
        <w:rPr>
          <w:rFonts w:eastAsia="Times New Roman" w:cs="Times New Roman"/>
          <w:color w:val="000000"/>
        </w:rPr>
        <w:t xml:space="preserve"> до </w:t>
      </w:r>
      <w:r w:rsidR="008539E3" w:rsidRPr="00047304">
        <w:rPr>
          <w:rFonts w:eastAsia="Times New Roman" w:cs="Times New Roman"/>
          <w:color w:val="000000"/>
        </w:rPr>
        <w:t xml:space="preserve">17.00 год. </w:t>
      </w:r>
      <w:r w:rsidR="00F96683">
        <w:rPr>
          <w:rFonts w:eastAsia="Times New Roman" w:cs="Times New Roman"/>
          <w:color w:val="000000"/>
        </w:rPr>
        <w:t>06</w:t>
      </w:r>
      <w:r w:rsidRPr="00047304">
        <w:rPr>
          <w:rFonts w:eastAsia="Times New Roman" w:cs="Times New Roman"/>
          <w:color w:val="000000"/>
        </w:rPr>
        <w:t>.0</w:t>
      </w:r>
      <w:r w:rsidR="00F96683">
        <w:rPr>
          <w:rFonts w:eastAsia="Times New Roman" w:cs="Times New Roman"/>
          <w:color w:val="000000"/>
        </w:rPr>
        <w:t>5</w:t>
      </w:r>
      <w:r w:rsidRPr="00047304">
        <w:rPr>
          <w:rFonts w:eastAsia="Times New Roman" w:cs="Times New Roman"/>
          <w:color w:val="000000"/>
        </w:rPr>
        <w:t>.2024</w:t>
      </w:r>
      <w:r w:rsidRPr="00FD7E00">
        <w:rPr>
          <w:rFonts w:eastAsia="Times New Roman" w:cs="Times New Roman"/>
          <w:color w:val="000000"/>
        </w:rPr>
        <w:t xml:space="preserve"> року.</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t>До участі у відборі тендерних пропозицій допускаються тендерні пропозиції, які повністю відповідають умовам цього тендерного оголошення.</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t>Тендерні пропозиції, мають бути чинними та не підлягатимуть внесенню змін з боку учасників тендеру, що їх подали, до повного завершення виконання робіт.</w:t>
      </w:r>
    </w:p>
    <w:p w:rsidR="00AE5397" w:rsidRPr="00FD7E00" w:rsidRDefault="00F05831">
      <w:pPr>
        <w:pStyle w:val="normal1"/>
        <w:shd w:val="clear" w:color="auto" w:fill="FFFFFF"/>
        <w:spacing w:before="150" w:after="150"/>
        <w:jc w:val="both"/>
      </w:pPr>
      <w:r w:rsidRPr="00FD7E00">
        <w:rPr>
          <w:rFonts w:eastAsia="Times New Roman" w:cs="Times New Roman"/>
          <w:color w:val="000000"/>
        </w:rPr>
        <w:tab/>
        <w:t xml:space="preserve">Тендерні документи повинні бути складені українською мовою, підписані уповноваженою особою учасника та засвідчені печаткою (за наявності) та у електронному вигляді (у форматі PDF) надіслані учасником на електронну адресу ПРООН </w:t>
      </w:r>
      <w:hyperlink r:id="rId6">
        <w:r w:rsidRPr="00047304">
          <w:rPr>
            <w:rFonts w:eastAsia="Times New Roman" w:cs="Times New Roman"/>
            <w:color w:val="000000"/>
          </w:rPr>
          <w:t>grants.ua@undp.org</w:t>
        </w:r>
      </w:hyperlink>
      <w:r w:rsidRPr="00FD7E00">
        <w:rPr>
          <w:rFonts w:eastAsia="Times New Roman" w:cs="Times New Roman"/>
          <w:color w:val="000000"/>
        </w:rPr>
        <w:t xml:space="preserve"> з темою листа «Вікритий тендер_RPP/2023/11/060/CS_</w:t>
      </w:r>
      <w:r w:rsidRPr="00047304">
        <w:rPr>
          <w:rFonts w:eastAsia="Times New Roman" w:cs="Times New Roman"/>
          <w:color w:val="000000"/>
        </w:rPr>
        <w:t>назва учасника»</w:t>
      </w:r>
      <w:r w:rsidRPr="00FD7E00">
        <w:rPr>
          <w:rFonts w:eastAsia="Times New Roman" w:cs="Times New Roman"/>
          <w:color w:val="000000"/>
        </w:rPr>
        <w:t xml:space="preserve">  у строк </w:t>
      </w:r>
      <w:r w:rsidR="008539E3" w:rsidRPr="00047304">
        <w:rPr>
          <w:rFonts w:eastAsia="Times New Roman" w:cs="Times New Roman"/>
          <w:color w:val="000000"/>
        </w:rPr>
        <w:t xml:space="preserve">до 17.00 год. </w:t>
      </w:r>
      <w:r w:rsidR="00F96683">
        <w:rPr>
          <w:rFonts w:eastAsia="Times New Roman" w:cs="Times New Roman"/>
          <w:color w:val="000000"/>
        </w:rPr>
        <w:t>07</w:t>
      </w:r>
      <w:r w:rsidRPr="00047304">
        <w:rPr>
          <w:rFonts w:eastAsia="Times New Roman" w:cs="Times New Roman"/>
          <w:color w:val="000000"/>
        </w:rPr>
        <w:t>.0</w:t>
      </w:r>
      <w:r w:rsidR="00F96683">
        <w:rPr>
          <w:rFonts w:eastAsia="Times New Roman" w:cs="Times New Roman"/>
          <w:color w:val="000000"/>
        </w:rPr>
        <w:t>5</w:t>
      </w:r>
      <w:r w:rsidRPr="00047304">
        <w:rPr>
          <w:rFonts w:eastAsia="Times New Roman" w:cs="Times New Roman"/>
          <w:color w:val="000000"/>
        </w:rPr>
        <w:t>.2024 року</w:t>
      </w:r>
      <w:r w:rsidRPr="00FD7E00">
        <w:rPr>
          <w:rFonts w:eastAsia="Times New Roman" w:cs="Times New Roman"/>
          <w:color w:val="000000"/>
        </w:rPr>
        <w:t xml:space="preserve">. Всі тендерні пропозиції, отримані організатором після кінцевого терміну їх подання, а саме після </w:t>
      </w:r>
      <w:r w:rsidRPr="00047304">
        <w:rPr>
          <w:rFonts w:eastAsia="Times New Roman" w:cs="Times New Roman"/>
          <w:color w:val="000000"/>
        </w:rPr>
        <w:t xml:space="preserve">17.00 год. </w:t>
      </w:r>
      <w:r w:rsidR="00F96683">
        <w:rPr>
          <w:rFonts w:eastAsia="Times New Roman" w:cs="Times New Roman"/>
          <w:color w:val="000000"/>
        </w:rPr>
        <w:t>07</w:t>
      </w:r>
      <w:r w:rsidRPr="00047304">
        <w:rPr>
          <w:rFonts w:eastAsia="Times New Roman" w:cs="Times New Roman"/>
          <w:color w:val="000000"/>
        </w:rPr>
        <w:t>.0</w:t>
      </w:r>
      <w:r w:rsidR="00F96683">
        <w:rPr>
          <w:rFonts w:eastAsia="Times New Roman" w:cs="Times New Roman"/>
          <w:color w:val="000000"/>
        </w:rPr>
        <w:t>5</w:t>
      </w:r>
      <w:r w:rsidRPr="00047304">
        <w:rPr>
          <w:rFonts w:eastAsia="Times New Roman" w:cs="Times New Roman"/>
          <w:color w:val="000000"/>
        </w:rPr>
        <w:t>.2024 року</w:t>
      </w:r>
      <w:r w:rsidRPr="00FD7E00">
        <w:rPr>
          <w:rFonts w:eastAsia="Times New Roman" w:cs="Times New Roman"/>
          <w:color w:val="000000"/>
        </w:rPr>
        <w:t>, розгляду не підлягатимуть.</w:t>
      </w:r>
    </w:p>
    <w:p w:rsidR="00AE5397" w:rsidRPr="00047304" w:rsidRDefault="00F05831">
      <w:pPr>
        <w:pStyle w:val="normal1"/>
        <w:shd w:val="clear" w:color="auto" w:fill="FFFFFF"/>
        <w:spacing w:before="150" w:after="150"/>
        <w:jc w:val="both"/>
        <w:rPr>
          <w:rFonts w:eastAsia="Times New Roman" w:cs="Times New Roman"/>
          <w:color w:val="000000"/>
        </w:rPr>
      </w:pPr>
      <w:r w:rsidRPr="00FD7E00">
        <w:rPr>
          <w:rFonts w:eastAsia="Times New Roman" w:cs="Times New Roman"/>
          <w:color w:val="000000"/>
        </w:rPr>
        <w:tab/>
        <w:t xml:space="preserve">Визначення переможця тендеру, відбудеться організатором тендеру після фінансової та технічної оцінки запропонованих тендерних пропозицій згідно істотних критеріїв (умов) відбору, які зазначені у даному тендерному оголошенні, але не пізніше </w:t>
      </w:r>
      <w:r w:rsidRPr="00047304">
        <w:rPr>
          <w:rFonts w:eastAsia="Times New Roman" w:cs="Times New Roman"/>
          <w:color w:val="000000"/>
        </w:rPr>
        <w:t>15.03.2024 року</w:t>
      </w:r>
      <w:r w:rsidRPr="00FD7E00">
        <w:rPr>
          <w:rFonts w:eastAsia="Times New Roman" w:cs="Times New Roman"/>
          <w:color w:val="000000"/>
        </w:rPr>
        <w:t>.</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lastRenderedPageBreak/>
        <w:tab/>
        <w:t>Результати тендеру будуть повідомлені організатором учасникам тендеру шляхом надсилання відповідних повідомлень електронною поштою протягом не більше ніж трьох робочих днів з дати прийняття рішення про визначення переможців.</w:t>
      </w:r>
    </w:p>
    <w:p w:rsidR="00AE5397" w:rsidRPr="00FD7E00" w:rsidRDefault="00F05831">
      <w:pPr>
        <w:pStyle w:val="ae"/>
        <w:spacing w:after="0" w:line="240" w:lineRule="auto"/>
        <w:ind w:left="0" w:firstLine="737"/>
        <w:jc w:val="both"/>
        <w:rPr>
          <w:color w:val="000000"/>
          <w:lang w:val="uk-UA"/>
        </w:rPr>
      </w:pPr>
      <w:r w:rsidRPr="00FD7E00">
        <w:rPr>
          <w:rFonts w:eastAsia="Times New Roman" w:cs="Times New Roman"/>
          <w:color w:val="000000"/>
          <w:position w:val="0"/>
          <w:lang w:val="uk-UA" w:eastAsia="zh-CN" w:bidi="hi-IN"/>
        </w:rPr>
        <w:t>Тендер вважається таким, що відбувся за умови отримання щонайменше трьох релевантних пропозицій (таких, що відповідають вимогам тендеру). Якщо по закінченню строку тендерного оголошення не було отримано як мінімум трьох пакетів, організатор закупівлі продовжує тендерне оголошення або переоголошує з переглядом вимог до учасників.</w:t>
      </w:r>
    </w:p>
    <w:p w:rsidR="00AE5397" w:rsidRPr="00FD7E00" w:rsidRDefault="00AE5397">
      <w:pPr>
        <w:pStyle w:val="ae"/>
        <w:spacing w:after="0" w:line="240" w:lineRule="auto"/>
        <w:ind w:left="0" w:firstLine="737"/>
        <w:jc w:val="both"/>
        <w:rPr>
          <w:rFonts w:eastAsia="Times New Roman" w:cs="Times New Roman"/>
          <w:color w:val="000000"/>
          <w:position w:val="0"/>
          <w:lang w:val="uk-UA" w:eastAsia="zh-CN" w:bidi="hi-IN"/>
        </w:rPr>
      </w:pPr>
    </w:p>
    <w:p w:rsidR="00AE5397" w:rsidRPr="00FD7E00" w:rsidRDefault="00F05831">
      <w:pPr>
        <w:spacing w:line="240" w:lineRule="auto"/>
        <w:ind w:firstLine="737"/>
        <w:jc w:val="both"/>
        <w:rPr>
          <w:rFonts w:eastAsia="Times New Roman" w:cs="Times New Roman"/>
          <w:color w:val="000000"/>
          <w:position w:val="0"/>
          <w:lang w:val="uk-UA" w:eastAsia="zh-CN" w:bidi="hi-IN"/>
        </w:rPr>
      </w:pPr>
      <w:r w:rsidRPr="00FD7E00">
        <w:rPr>
          <w:rFonts w:eastAsia="Times New Roman" w:cs="Times New Roman"/>
          <w:color w:val="000000"/>
          <w:position w:val="0"/>
          <w:lang w:val="uk-UA" w:eastAsia="zh-CN" w:bidi="hi-IN"/>
        </w:rPr>
        <w:t>За необхідності члени тендерного комітету можуть запитувати додаткові документи або роз’яснення в учасників тендеру. В такому випадку визначення переможця може буде перенесено до з’ясування необхідної інформації.</w:t>
      </w:r>
    </w:p>
    <w:p w:rsidR="00AE5397" w:rsidRPr="00FD7E00" w:rsidRDefault="00F05831">
      <w:pPr>
        <w:spacing w:line="240" w:lineRule="auto"/>
        <w:ind w:firstLine="737"/>
        <w:jc w:val="both"/>
        <w:rPr>
          <w:rFonts w:eastAsia="Times New Roman" w:cs="Times New Roman"/>
          <w:color w:val="000000"/>
          <w:position w:val="0"/>
          <w:lang w:val="uk-UA" w:eastAsia="zh-CN" w:bidi="hi-IN"/>
        </w:rPr>
      </w:pPr>
      <w:r w:rsidRPr="00FD7E00">
        <w:rPr>
          <w:rFonts w:eastAsia="Times New Roman" w:cs="Times New Roman"/>
          <w:color w:val="000000"/>
          <w:position w:val="0"/>
          <w:lang w:val="uk-UA" w:eastAsia="zh-CN" w:bidi="hi-IN"/>
        </w:rPr>
        <w:t xml:space="preserve">Комісія залишає за собою право не обирати жодного з учасників, якщо в тендерній процедурі мало місце порушення, виявлено конфлікт інтересів, умови здійснення закупівлі значно змінились, активності скасовано, пропозиції, надані учасниками тендеру, не містять достатньої інформації для прийняття рішення або внаслідок інших об’єктивних причин. </w:t>
      </w:r>
    </w:p>
    <w:p w:rsidR="00AE5397" w:rsidRPr="00FD7E00" w:rsidRDefault="00AE5397">
      <w:pPr>
        <w:pStyle w:val="normal1"/>
        <w:ind w:firstLine="737"/>
        <w:jc w:val="both"/>
        <w:textAlignment w:val="top"/>
        <w:outlineLvl w:val="0"/>
        <w:rPr>
          <w:rFonts w:eastAsia="Times New Roman" w:cs="Times New Roman"/>
          <w:color w:val="000000"/>
        </w:rPr>
      </w:pP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r>
      <w:r w:rsidRPr="00FD7E00">
        <w:rPr>
          <w:rFonts w:eastAsia="Times New Roman" w:cs="Times New Roman"/>
          <w:b/>
          <w:bCs/>
          <w:color w:val="000000"/>
          <w:u w:val="single"/>
        </w:rPr>
        <w:t>Додаткові застереження</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t>Учасник цієї загальної процедури (відкритого тендеру) приймає до уваги та погоджується з тим, що організатор тендеру залишає за собою право вимагати від учасника тендеру додаткові документи та/або інформацію, що підтверджують відповідність окремих положень документів вимогам та умовам цього тендерного оголошення.</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t>Учасник цієї загальної процедури (відкритого тендеру) надсилаючи документи для участі у загальній процедурі (відкритому тендері) за цим тендерним оголошенням підтверджує своє розуміння та згоду з тим, що організатор тендеру може відхилити його тендерну пропозицію у випадку, якщо пропозиції інших учасників міститимуть більш вигідні умови, та що організатор тендеру не обмежений у прийнятті будь-якої іншої пропозиції з більш вигідними для нього умовами.</w:t>
      </w:r>
    </w:p>
    <w:p w:rsidR="00AE5397" w:rsidRPr="00FD7E00" w:rsidRDefault="00AE5397">
      <w:pPr>
        <w:pStyle w:val="normal1"/>
        <w:jc w:val="both"/>
        <w:rPr>
          <w:color w:val="000000"/>
        </w:rPr>
      </w:pPr>
    </w:p>
    <w:p w:rsidR="00AE5397" w:rsidRPr="00FD7E00" w:rsidRDefault="00AE5397">
      <w:pPr>
        <w:pStyle w:val="ae"/>
        <w:spacing w:after="0" w:line="240" w:lineRule="auto"/>
        <w:jc w:val="both"/>
        <w:rPr>
          <w:lang w:val="uk-UA"/>
        </w:rPr>
      </w:pPr>
    </w:p>
    <w:p w:rsidR="00AE5397" w:rsidRPr="00FD7E00" w:rsidRDefault="00AE5397">
      <w:pPr>
        <w:pStyle w:val="normal1"/>
        <w:ind w:firstLine="737"/>
        <w:jc w:val="both"/>
        <w:textAlignment w:val="top"/>
        <w:outlineLvl w:val="0"/>
        <w:rPr>
          <w:rFonts w:eastAsia="Times New Roman" w:cs="Times New Roman"/>
          <w:color w:val="000000"/>
        </w:rPr>
      </w:pPr>
    </w:p>
    <w:p w:rsidR="00AE5397" w:rsidRPr="00FD7E00" w:rsidRDefault="00F05831">
      <w:pPr>
        <w:ind w:firstLine="540"/>
        <w:jc w:val="both"/>
        <w:rPr>
          <w:lang w:val="uk-UA"/>
        </w:rPr>
      </w:pPr>
      <w:r w:rsidRPr="00FD7E00">
        <w:rPr>
          <w:lang w:val="uk-UA"/>
        </w:rPr>
        <w:t>Після відбору підрядника грантоотримувач залучає спеціаліста з технічного нагляду за виконанням робіт.</w:t>
      </w:r>
    </w:p>
    <w:p w:rsidR="00AE5397" w:rsidRPr="00FD7E00" w:rsidRDefault="00AE5397">
      <w:pPr>
        <w:pStyle w:val="a7"/>
        <w:ind w:firstLine="540"/>
        <w:jc w:val="both"/>
        <w:rPr>
          <w:lang w:val="uk-UA"/>
        </w:rPr>
      </w:pPr>
    </w:p>
    <w:p w:rsidR="00AE5397" w:rsidRPr="00FD7E00" w:rsidRDefault="00F05831">
      <w:pPr>
        <w:pStyle w:val="a7"/>
        <w:ind w:firstLine="540"/>
        <w:jc w:val="both"/>
        <w:rPr>
          <w:lang w:val="uk-UA"/>
        </w:rPr>
      </w:pPr>
      <w:r w:rsidRPr="00FD7E00">
        <w:rPr>
          <w:lang w:val="uk-UA"/>
        </w:rPr>
        <w:t>Якщо в процесі виконання робіт з’ясовується необхідність виконання додаткових робіт, не передбачених ПКД, та/</w:t>
      </w:r>
      <w:r w:rsidR="000C544E" w:rsidRPr="00FD7E00">
        <w:rPr>
          <w:lang w:val="uk-UA"/>
        </w:rPr>
        <w:t>або заміни матеріалів/робіт,</w:t>
      </w:r>
      <w:r w:rsidRPr="00FD7E00">
        <w:rPr>
          <w:lang w:val="uk-UA"/>
        </w:rPr>
        <w:t xml:space="preserve"> складається протокол розбіжностей, який підписують грантоотримувач, підрядник, спеціаліст техні</w:t>
      </w:r>
      <w:r w:rsidR="000C544E" w:rsidRPr="00FD7E00">
        <w:rPr>
          <w:lang w:val="uk-UA"/>
        </w:rPr>
        <w:t>чного нагляду, балансоутримувач</w:t>
      </w:r>
      <w:r w:rsidRPr="00FD7E00">
        <w:rPr>
          <w:lang w:val="uk-UA"/>
        </w:rPr>
        <w:t xml:space="preserve">. В залежності від типу змін з наступного переліку обирається відповідний алгоритм дій:   </w:t>
      </w:r>
    </w:p>
    <w:p w:rsidR="00AE5397" w:rsidRPr="00FD7E00" w:rsidRDefault="00F05831">
      <w:pPr>
        <w:pStyle w:val="ae"/>
        <w:numPr>
          <w:ilvl w:val="0"/>
          <w:numId w:val="4"/>
        </w:numPr>
        <w:spacing w:after="0" w:line="240" w:lineRule="auto"/>
        <w:contextualSpacing w:val="0"/>
        <w:jc w:val="both"/>
        <w:rPr>
          <w:lang w:val="uk-UA"/>
        </w:rPr>
      </w:pPr>
      <w:r w:rsidRPr="00FD7E00">
        <w:rPr>
          <w:rFonts w:eastAsia="Times New Roman" w:cs="Times New Roman"/>
          <w:lang w:val="uk-UA"/>
        </w:rPr>
        <w:t>Якщо відбувається заміна об’ємів робот та матеріалів по існуючим в кошторисі лініям (номенклатурі) – можливо виконувати коригування існуючого кошториса на підставі протоколу, без додаткової верифікації.</w:t>
      </w:r>
    </w:p>
    <w:p w:rsidR="00AE5397" w:rsidRPr="00FD7E00" w:rsidRDefault="00F05831">
      <w:pPr>
        <w:pStyle w:val="ae"/>
        <w:numPr>
          <w:ilvl w:val="0"/>
          <w:numId w:val="4"/>
        </w:numPr>
        <w:spacing w:after="0" w:line="240" w:lineRule="auto"/>
        <w:contextualSpacing w:val="0"/>
        <w:jc w:val="both"/>
        <w:rPr>
          <w:lang w:val="uk-UA"/>
        </w:rPr>
      </w:pPr>
      <w:r w:rsidRPr="00FD7E00">
        <w:rPr>
          <w:rFonts w:eastAsia="Times New Roman" w:cs="Times New Roman"/>
          <w:lang w:val="uk-UA"/>
        </w:rPr>
        <w:t xml:space="preserve">Якщо буде проводитися лише заміна матеріалів – достатньо буде верифікації цін на запропоновані матеріали в інтернеті (порівняльна таблиця). </w:t>
      </w:r>
    </w:p>
    <w:p w:rsidR="00AE5397" w:rsidRPr="00FD7E00" w:rsidRDefault="00F05831">
      <w:pPr>
        <w:pStyle w:val="ae"/>
        <w:numPr>
          <w:ilvl w:val="0"/>
          <w:numId w:val="4"/>
        </w:numPr>
        <w:spacing w:after="0" w:line="240" w:lineRule="auto"/>
        <w:contextualSpacing w:val="0"/>
        <w:jc w:val="both"/>
        <w:rPr>
          <w:lang w:val="uk-UA"/>
        </w:rPr>
      </w:pPr>
      <w:r w:rsidRPr="00FD7E00">
        <w:rPr>
          <w:lang w:val="uk-UA"/>
        </w:rPr>
        <w:lastRenderedPageBreak/>
        <w:t>Якщо будуть додані нові види робіт – вони мають бути відокремленні в додатковий кошторис (разом з новими видами матеріалів якщо є), який повинен бути верифікований експертною організацією.</w:t>
      </w:r>
    </w:p>
    <w:p w:rsidR="000C544E" w:rsidRPr="000B1B4E" w:rsidRDefault="000C544E" w:rsidP="000C544E">
      <w:pPr>
        <w:pStyle w:val="normal1"/>
        <w:ind w:left="720"/>
        <w:jc w:val="both"/>
        <w:rPr>
          <w:b/>
          <w:color w:val="000000"/>
          <w:highlight w:val="white"/>
          <w:u w:val="single"/>
        </w:rPr>
      </w:pPr>
      <w:r w:rsidRPr="000B1B4E">
        <w:rPr>
          <w:b/>
          <w:color w:val="000000"/>
          <w:highlight w:val="white"/>
          <w:u w:val="single"/>
        </w:rPr>
        <w:t>Додаткова інформація:</w:t>
      </w:r>
    </w:p>
    <w:p w:rsidR="000C544E" w:rsidRPr="00FD7E00" w:rsidRDefault="000C544E" w:rsidP="000C544E">
      <w:pPr>
        <w:pStyle w:val="normal1"/>
        <w:ind w:left="720"/>
        <w:jc w:val="both"/>
        <w:rPr>
          <w:color w:val="000000"/>
          <w:highlight w:val="white"/>
        </w:rPr>
      </w:pPr>
    </w:p>
    <w:p w:rsidR="000B1B4E" w:rsidRPr="000B1B4E" w:rsidRDefault="000C544E" w:rsidP="000B1B4E">
      <w:pPr>
        <w:pStyle w:val="ae"/>
        <w:numPr>
          <w:ilvl w:val="0"/>
          <w:numId w:val="8"/>
        </w:numPr>
        <w:spacing w:after="0"/>
        <w:ind w:left="0" w:firstLine="397"/>
        <w:jc w:val="both"/>
        <w:rPr>
          <w:rStyle w:val="hps"/>
          <w:b/>
          <w:bCs/>
          <w:lang w:val="uk-UA"/>
        </w:rPr>
      </w:pPr>
      <w:r w:rsidRPr="00FD7E00">
        <w:rPr>
          <w:rStyle w:val="hps"/>
          <w:lang w:val="uk-UA"/>
        </w:rPr>
        <w:t>Ціна пропозиції</w:t>
      </w:r>
      <w:r w:rsidR="00F05831">
        <w:rPr>
          <w:rStyle w:val="hps"/>
          <w:lang w:val="uk-UA"/>
        </w:rPr>
        <w:t xml:space="preserve"> Учасника повинна враховувати</w:t>
      </w:r>
      <w:r w:rsidRPr="00FD7E00">
        <w:rPr>
          <w:rStyle w:val="hps"/>
          <w:lang w:val="uk-UA"/>
        </w:rPr>
        <w:t xml:space="preserve"> вартість виконання всього обсягу робіт згідно Додатк</w:t>
      </w:r>
      <w:r w:rsidR="000B1B4E">
        <w:rPr>
          <w:rStyle w:val="hps"/>
          <w:lang w:val="uk-UA"/>
        </w:rPr>
        <w:t>у 2</w:t>
      </w:r>
      <w:r w:rsidRPr="00FD7E00">
        <w:rPr>
          <w:rStyle w:val="hps"/>
          <w:lang w:val="uk-UA"/>
        </w:rPr>
        <w:t>, витрати на завантажувальні та розвантажувальні роботи, доставку, підйомні механізми, встановлення риштувань, прибирання, відновлення благоустрою, порушеного в результаті виконання робіт та вивіз будівельного сміття з навантаженням, кошти на покриття проживання, відряджень та інше. Виконання всього комплексу робіт </w:t>
      </w:r>
      <w:r w:rsidR="000B1B4E">
        <w:rPr>
          <w:rStyle w:val="hps"/>
          <w:lang w:val="uk-UA"/>
        </w:rPr>
        <w:t>повинно здійснюватися</w:t>
      </w:r>
      <w:r w:rsidRPr="00FD7E00">
        <w:rPr>
          <w:rStyle w:val="hps"/>
          <w:lang w:val="uk-UA"/>
        </w:rPr>
        <w:t xml:space="preserve"> силами організації – виконавця робіт або із залученням субпідрядника.</w:t>
      </w:r>
    </w:p>
    <w:p w:rsidR="000B1B4E" w:rsidRPr="000B1B4E" w:rsidRDefault="000C544E" w:rsidP="000B1B4E">
      <w:pPr>
        <w:pStyle w:val="ae"/>
        <w:numPr>
          <w:ilvl w:val="0"/>
          <w:numId w:val="8"/>
        </w:numPr>
        <w:spacing w:after="0"/>
        <w:ind w:left="0" w:firstLine="397"/>
        <w:jc w:val="both"/>
        <w:rPr>
          <w:rStyle w:val="hps"/>
          <w:b/>
          <w:bCs/>
          <w:lang w:val="uk-UA"/>
        </w:rPr>
      </w:pPr>
      <w:r w:rsidRPr="000B1B4E">
        <w:rPr>
          <w:rStyle w:val="hps"/>
          <w:lang w:val="uk-UA"/>
        </w:rPr>
        <w:t xml:space="preserve">Валютою пропозиції є гривня. Розрахунки здійснюватимуться у національній валюті України на розрахунковий рахунок </w:t>
      </w:r>
      <w:r w:rsidR="00FD7E00" w:rsidRPr="000B1B4E">
        <w:rPr>
          <w:rStyle w:val="hps"/>
          <w:lang w:val="uk-UA"/>
        </w:rPr>
        <w:t>виконавця робіт</w:t>
      </w:r>
      <w:r w:rsidRPr="000B1B4E">
        <w:rPr>
          <w:rStyle w:val="hps"/>
          <w:lang w:val="uk-UA"/>
        </w:rPr>
        <w:t xml:space="preserve">. </w:t>
      </w:r>
    </w:p>
    <w:p w:rsidR="000C544E" w:rsidRPr="000B1B4E" w:rsidRDefault="000B1B4E" w:rsidP="000B1B4E">
      <w:pPr>
        <w:pStyle w:val="ae"/>
        <w:numPr>
          <w:ilvl w:val="0"/>
          <w:numId w:val="8"/>
        </w:numPr>
        <w:spacing w:after="0"/>
        <w:ind w:left="0" w:firstLine="397"/>
        <w:jc w:val="both"/>
        <w:rPr>
          <w:b/>
          <w:bCs/>
          <w:lang w:val="uk-UA"/>
        </w:rPr>
      </w:pPr>
      <w:r>
        <w:rPr>
          <w:rFonts w:eastAsia="Arial Unicode MS" w:cs="Times New Roman"/>
          <w:bCs/>
          <w:position w:val="0"/>
          <w:lang w:val="uk-UA"/>
        </w:rPr>
        <w:t>У</w:t>
      </w:r>
      <w:r w:rsidR="00FD7E00" w:rsidRPr="000B1B4E">
        <w:rPr>
          <w:rFonts w:eastAsia="Arial Unicode MS" w:cs="Times New Roman"/>
          <w:bCs/>
          <w:position w:val="0"/>
          <w:lang w:val="uk-UA"/>
        </w:rPr>
        <w:t>часник самостійно одержує всі необхідні документи, пов’язані з поданням його тендерної пропозиції, та несе всі витрати на їх отримання</w:t>
      </w:r>
      <w:r w:rsidR="00FD7E00" w:rsidRPr="000B1B4E">
        <w:rPr>
          <w:rFonts w:eastAsia="Times New Roman" w:cs="Times New Roman"/>
          <w:bCs/>
          <w:spacing w:val="-4"/>
          <w:position w:val="0"/>
          <w:lang w:val="uk-UA"/>
        </w:rPr>
        <w:t>.</w:t>
      </w:r>
    </w:p>
    <w:p w:rsidR="000C544E" w:rsidRPr="00FD7E00" w:rsidRDefault="000C544E">
      <w:pPr>
        <w:pStyle w:val="normal1"/>
        <w:jc w:val="both"/>
        <w:rPr>
          <w:color w:val="000000"/>
          <w:highlight w:val="white"/>
        </w:rPr>
      </w:pPr>
    </w:p>
    <w:p w:rsidR="000C544E" w:rsidRPr="00FD7E00" w:rsidRDefault="000C544E">
      <w:pPr>
        <w:pStyle w:val="normal1"/>
        <w:jc w:val="both"/>
        <w:rPr>
          <w:color w:val="000000"/>
          <w:highlight w:val="white"/>
        </w:rPr>
      </w:pPr>
    </w:p>
    <w:p w:rsidR="000C544E" w:rsidRPr="00FD7E00" w:rsidRDefault="000C544E">
      <w:pPr>
        <w:pStyle w:val="normal1"/>
        <w:jc w:val="both"/>
        <w:rPr>
          <w:color w:val="000000"/>
          <w:highlight w:val="white"/>
        </w:rPr>
      </w:pPr>
    </w:p>
    <w:p w:rsidR="00AE5397" w:rsidRPr="00FD7E00" w:rsidRDefault="00F05831" w:rsidP="008539E3">
      <w:pPr>
        <w:pStyle w:val="normal1"/>
        <w:ind w:firstLine="728"/>
        <w:jc w:val="both"/>
        <w:rPr>
          <w:color w:val="000000"/>
        </w:rPr>
      </w:pPr>
      <w:r w:rsidRPr="008539E3">
        <w:rPr>
          <w:b/>
          <w:color w:val="000000"/>
          <w:highlight w:val="white"/>
        </w:rPr>
        <w:t>Контактна особа:</w:t>
      </w:r>
      <w:r w:rsidRPr="00FD7E00">
        <w:rPr>
          <w:color w:val="000000"/>
          <w:highlight w:val="white"/>
        </w:rPr>
        <w:t xml:space="preserve">  Володимир Химинець, ел.пошта — khiminets1973@gmail.com, телефон: +380663329409.</w:t>
      </w:r>
    </w:p>
    <w:p w:rsidR="00AE5397" w:rsidRPr="00FD7E00" w:rsidRDefault="00AE5397">
      <w:pPr>
        <w:pStyle w:val="normal1"/>
        <w:jc w:val="both"/>
        <w:rPr>
          <w:color w:val="000000"/>
        </w:rPr>
      </w:pPr>
    </w:p>
    <w:p w:rsidR="00AE5397" w:rsidRPr="00FD7E00" w:rsidRDefault="00AE5397">
      <w:pPr>
        <w:pStyle w:val="normal1"/>
        <w:jc w:val="both"/>
        <w:rPr>
          <w:color w:val="000000"/>
        </w:rPr>
      </w:pPr>
    </w:p>
    <w:p w:rsidR="00AE5397" w:rsidRPr="00FD7E00" w:rsidRDefault="00AE5397">
      <w:pPr>
        <w:pStyle w:val="normal1"/>
        <w:jc w:val="both"/>
        <w:rPr>
          <w:color w:val="000000"/>
        </w:rPr>
      </w:pPr>
    </w:p>
    <w:p w:rsidR="00AE5397" w:rsidRPr="00FD7E00" w:rsidRDefault="00AE5397">
      <w:pPr>
        <w:pStyle w:val="normal1"/>
        <w:jc w:val="both"/>
        <w:rPr>
          <w:color w:val="000000"/>
        </w:rPr>
      </w:pPr>
    </w:p>
    <w:p w:rsidR="00AE5397" w:rsidRPr="00FD7E00" w:rsidRDefault="00AE5397">
      <w:pPr>
        <w:pStyle w:val="normal1"/>
        <w:jc w:val="both"/>
        <w:rPr>
          <w:color w:val="000000"/>
        </w:rPr>
      </w:pPr>
    </w:p>
    <w:p w:rsidR="00AE5397" w:rsidRPr="00FD7E00" w:rsidRDefault="00AE5397">
      <w:pPr>
        <w:pStyle w:val="normal1"/>
        <w:jc w:val="both"/>
        <w:rPr>
          <w:color w:val="000000"/>
        </w:rPr>
      </w:pPr>
    </w:p>
    <w:sectPr w:rsidR="00AE5397" w:rsidRPr="00FD7E00" w:rsidSect="009962A8">
      <w:pgSz w:w="11906" w:h="16838"/>
      <w:pgMar w:top="1134" w:right="850" w:bottom="1134" w:left="1701" w:header="0" w:footer="0" w:gutter="0"/>
      <w:pgNumType w:start="1"/>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ngti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A1F"/>
    <w:multiLevelType w:val="multilevel"/>
    <w:tmpl w:val="D5E8A91C"/>
    <w:lvl w:ilvl="0">
      <w:start w:val="1"/>
      <w:numFmt w:val="decimal"/>
      <w:lvlText w:val="%1."/>
      <w:lvlJc w:val="left"/>
      <w:pPr>
        <w:tabs>
          <w:tab w:val="num" w:pos="0"/>
        </w:tabs>
        <w:ind w:left="1260" w:hanging="360"/>
      </w:pPr>
      <w:rPr>
        <w:rFonts w:ascii="Times New Roman" w:eastAsia="Times New Roman" w:hAnsi="Times New Roman" w:cs="Times New Roman"/>
        <w:b w:val="0"/>
        <w:bCs/>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
    <w:nsid w:val="04CC2DA4"/>
    <w:multiLevelType w:val="multilevel"/>
    <w:tmpl w:val="5C6C36C0"/>
    <w:lvl w:ilvl="0">
      <w:start w:val="1"/>
      <w:numFmt w:val="decimal"/>
      <w:lvlText w:val="%1."/>
      <w:lvlJc w:val="left"/>
      <w:pPr>
        <w:tabs>
          <w:tab w:val="num" w:pos="0"/>
        </w:tabs>
        <w:ind w:left="720" w:hanging="360"/>
      </w:pPr>
      <w:rPr>
        <w:position w:val="0"/>
        <w:sz w:val="24"/>
        <w:vertAlign w:val="baseline"/>
      </w:rPr>
    </w:lvl>
    <w:lvl w:ilvl="1">
      <w:start w:val="1"/>
      <w:numFmt w:val="decimal"/>
      <w:lvlText w:val="%2."/>
      <w:lvlJc w:val="left"/>
      <w:pPr>
        <w:tabs>
          <w:tab w:val="num" w:pos="0"/>
        </w:tabs>
        <w:ind w:left="1440" w:hanging="360"/>
      </w:pPr>
      <w:rPr>
        <w:position w:val="0"/>
        <w:sz w:val="24"/>
        <w:vertAlign w:val="baseline"/>
      </w:rPr>
    </w:lvl>
    <w:lvl w:ilvl="2">
      <w:start w:val="1"/>
      <w:numFmt w:val="decimal"/>
      <w:lvlText w:val="%3."/>
      <w:lvlJc w:val="left"/>
      <w:pPr>
        <w:tabs>
          <w:tab w:val="num" w:pos="0"/>
        </w:tabs>
        <w:ind w:left="2160" w:hanging="36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decimal"/>
      <w:lvlText w:val="%5."/>
      <w:lvlJc w:val="left"/>
      <w:pPr>
        <w:tabs>
          <w:tab w:val="num" w:pos="0"/>
        </w:tabs>
        <w:ind w:left="3600" w:hanging="360"/>
      </w:pPr>
      <w:rPr>
        <w:position w:val="0"/>
        <w:sz w:val="24"/>
        <w:vertAlign w:val="baseline"/>
      </w:rPr>
    </w:lvl>
    <w:lvl w:ilvl="5">
      <w:start w:val="1"/>
      <w:numFmt w:val="decimal"/>
      <w:lvlText w:val="%6."/>
      <w:lvlJc w:val="left"/>
      <w:pPr>
        <w:tabs>
          <w:tab w:val="num" w:pos="0"/>
        </w:tabs>
        <w:ind w:left="4320" w:hanging="36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decimal"/>
      <w:lvlText w:val="%8."/>
      <w:lvlJc w:val="left"/>
      <w:pPr>
        <w:tabs>
          <w:tab w:val="num" w:pos="0"/>
        </w:tabs>
        <w:ind w:left="5760" w:hanging="360"/>
      </w:pPr>
      <w:rPr>
        <w:position w:val="0"/>
        <w:sz w:val="24"/>
        <w:vertAlign w:val="baseline"/>
      </w:rPr>
    </w:lvl>
    <w:lvl w:ilvl="8">
      <w:start w:val="1"/>
      <w:numFmt w:val="decimal"/>
      <w:lvlText w:val="%9."/>
      <w:lvlJc w:val="left"/>
      <w:pPr>
        <w:tabs>
          <w:tab w:val="num" w:pos="0"/>
        </w:tabs>
        <w:ind w:left="6480" w:hanging="360"/>
      </w:pPr>
      <w:rPr>
        <w:position w:val="0"/>
        <w:sz w:val="24"/>
        <w:vertAlign w:val="baseline"/>
      </w:rPr>
    </w:lvl>
  </w:abstractNum>
  <w:abstractNum w:abstractNumId="2">
    <w:nsid w:val="05762D34"/>
    <w:multiLevelType w:val="multilevel"/>
    <w:tmpl w:val="B798F9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84328C3"/>
    <w:multiLevelType w:val="multilevel"/>
    <w:tmpl w:val="D9A2DC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54213BD"/>
    <w:multiLevelType w:val="multilevel"/>
    <w:tmpl w:val="C25E2F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5CC11F7"/>
    <w:multiLevelType w:val="multilevel"/>
    <w:tmpl w:val="E19CD806"/>
    <w:lvl w:ilvl="0">
      <w:start w:val="1"/>
      <w:numFmt w:val="decimal"/>
      <w:lvlText w:val="%1."/>
      <w:lvlJc w:val="left"/>
      <w:pPr>
        <w:tabs>
          <w:tab w:val="num" w:pos="0"/>
        </w:tabs>
        <w:ind w:left="720" w:hanging="360"/>
      </w:pPr>
      <w:rPr>
        <w:position w:val="0"/>
        <w:sz w:val="24"/>
        <w:vertAlign w:val="baseline"/>
      </w:rPr>
    </w:lvl>
    <w:lvl w:ilvl="1">
      <w:start w:val="1"/>
      <w:numFmt w:val="decimal"/>
      <w:lvlText w:val="%2."/>
      <w:lvlJc w:val="left"/>
      <w:pPr>
        <w:tabs>
          <w:tab w:val="num" w:pos="0"/>
        </w:tabs>
        <w:ind w:left="1440" w:hanging="360"/>
      </w:pPr>
      <w:rPr>
        <w:position w:val="0"/>
        <w:sz w:val="24"/>
        <w:vertAlign w:val="baseline"/>
      </w:rPr>
    </w:lvl>
    <w:lvl w:ilvl="2">
      <w:start w:val="1"/>
      <w:numFmt w:val="decimal"/>
      <w:lvlText w:val="%3."/>
      <w:lvlJc w:val="left"/>
      <w:pPr>
        <w:tabs>
          <w:tab w:val="num" w:pos="0"/>
        </w:tabs>
        <w:ind w:left="2160" w:hanging="36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decimal"/>
      <w:lvlText w:val="%5."/>
      <w:lvlJc w:val="left"/>
      <w:pPr>
        <w:tabs>
          <w:tab w:val="num" w:pos="0"/>
        </w:tabs>
        <w:ind w:left="3600" w:hanging="360"/>
      </w:pPr>
      <w:rPr>
        <w:position w:val="0"/>
        <w:sz w:val="24"/>
        <w:vertAlign w:val="baseline"/>
      </w:rPr>
    </w:lvl>
    <w:lvl w:ilvl="5">
      <w:start w:val="1"/>
      <w:numFmt w:val="decimal"/>
      <w:lvlText w:val="%6."/>
      <w:lvlJc w:val="left"/>
      <w:pPr>
        <w:tabs>
          <w:tab w:val="num" w:pos="0"/>
        </w:tabs>
        <w:ind w:left="4320" w:hanging="36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decimal"/>
      <w:lvlText w:val="%8."/>
      <w:lvlJc w:val="left"/>
      <w:pPr>
        <w:tabs>
          <w:tab w:val="num" w:pos="0"/>
        </w:tabs>
        <w:ind w:left="5760" w:hanging="360"/>
      </w:pPr>
      <w:rPr>
        <w:position w:val="0"/>
        <w:sz w:val="24"/>
        <w:vertAlign w:val="baseline"/>
      </w:rPr>
    </w:lvl>
    <w:lvl w:ilvl="8">
      <w:start w:val="1"/>
      <w:numFmt w:val="decimal"/>
      <w:lvlText w:val="%9."/>
      <w:lvlJc w:val="left"/>
      <w:pPr>
        <w:tabs>
          <w:tab w:val="num" w:pos="0"/>
        </w:tabs>
        <w:ind w:left="6480" w:hanging="360"/>
      </w:pPr>
      <w:rPr>
        <w:position w:val="0"/>
        <w:sz w:val="24"/>
        <w:vertAlign w:val="baseline"/>
      </w:rPr>
    </w:lvl>
  </w:abstractNum>
  <w:abstractNum w:abstractNumId="6">
    <w:nsid w:val="58765CB7"/>
    <w:multiLevelType w:val="multilevel"/>
    <w:tmpl w:val="2D7E80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0246C9F"/>
    <w:multiLevelType w:val="hybridMultilevel"/>
    <w:tmpl w:val="02D637C8"/>
    <w:lvl w:ilvl="0" w:tplc="70861D14">
      <w:numFmt w:val="bullet"/>
      <w:lvlText w:val="-"/>
      <w:lvlJc w:val="left"/>
      <w:pPr>
        <w:ind w:left="720" w:hanging="360"/>
      </w:pPr>
      <w:rPr>
        <w:rFonts w:ascii="Times New Roman" w:eastAsia="Songti S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70E2DB3"/>
    <w:multiLevelType w:val="hybridMultilevel"/>
    <w:tmpl w:val="44E4308A"/>
    <w:lvl w:ilvl="0" w:tplc="BDC239EA">
      <w:numFmt w:val="bullet"/>
      <w:lvlText w:val="-"/>
      <w:lvlJc w:val="left"/>
      <w:pPr>
        <w:ind w:left="757" w:hanging="360"/>
      </w:pPr>
      <w:rPr>
        <w:rFonts w:ascii="Times New Roman" w:eastAsia="Songti SC"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 w:numId="8">
    <w:abstractNumId w:val="0"/>
    <w:lvlOverride w:ilvl="0">
      <w:startOverride w:val="1"/>
    </w:lvlOverride>
  </w:num>
  <w:num w:numId="9">
    <w:abstractNumId w:val="7"/>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hina Chulinina">
    <w15:presenceInfo w15:providerId="AD" w15:userId="S::rehina.chulinina@undp.org::db52152f-1ea6-431e-9b3f-056f6896e5b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autoHyphenation/>
  <w:hyphenationZone w:val="425"/>
  <w:characterSpacingControl w:val="doNotCompress"/>
  <w:compat/>
  <w:rsids>
    <w:rsidRoot w:val="00AE5397"/>
    <w:rsid w:val="00047304"/>
    <w:rsid w:val="000846EB"/>
    <w:rsid w:val="000B1B4E"/>
    <w:rsid w:val="000B4DB1"/>
    <w:rsid w:val="000C544E"/>
    <w:rsid w:val="00197F75"/>
    <w:rsid w:val="00617C0D"/>
    <w:rsid w:val="006637AE"/>
    <w:rsid w:val="00841B3A"/>
    <w:rsid w:val="008539E3"/>
    <w:rsid w:val="008F2BC3"/>
    <w:rsid w:val="009760C8"/>
    <w:rsid w:val="009962A8"/>
    <w:rsid w:val="00AE5397"/>
    <w:rsid w:val="00AF5F38"/>
    <w:rsid w:val="00CE226C"/>
    <w:rsid w:val="00F05831"/>
    <w:rsid w:val="00F868E6"/>
    <w:rsid w:val="00F96683"/>
    <w:rsid w:val="00FD7E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ongti SC" w:hAnsi="Times New Roman" w:cs="Arial Unicode MS"/>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normal1"/>
    <w:qFormat/>
    <w:rsid w:val="009962A8"/>
    <w:pPr>
      <w:spacing w:line="1" w:lineRule="atLeast"/>
      <w:textAlignment w:val="top"/>
      <w:outlineLvl w:val="0"/>
    </w:pPr>
    <w:rPr>
      <w:position w:val="-1"/>
      <w:lang w:val="ru-RU" w:eastAsia="ru-RU" w:bidi="ar-SA"/>
    </w:rPr>
  </w:style>
  <w:style w:type="paragraph" w:styleId="1">
    <w:name w:val="heading 1"/>
    <w:basedOn w:val="normal1"/>
    <w:next w:val="normal1"/>
    <w:qFormat/>
    <w:rsid w:val="009962A8"/>
    <w:pPr>
      <w:keepNext/>
      <w:keepLines/>
      <w:spacing w:before="480" w:after="120"/>
      <w:outlineLvl w:val="0"/>
    </w:pPr>
    <w:rPr>
      <w:b/>
      <w:sz w:val="48"/>
      <w:szCs w:val="48"/>
    </w:rPr>
  </w:style>
  <w:style w:type="paragraph" w:styleId="2">
    <w:name w:val="heading 2"/>
    <w:basedOn w:val="normal1"/>
    <w:next w:val="normal1"/>
    <w:qFormat/>
    <w:rsid w:val="009962A8"/>
    <w:pPr>
      <w:keepNext/>
      <w:keepLines/>
      <w:spacing w:before="360" w:after="80"/>
      <w:outlineLvl w:val="1"/>
    </w:pPr>
    <w:rPr>
      <w:b/>
      <w:sz w:val="36"/>
      <w:szCs w:val="36"/>
    </w:rPr>
  </w:style>
  <w:style w:type="paragraph" w:styleId="3">
    <w:name w:val="heading 3"/>
    <w:basedOn w:val="normal1"/>
    <w:next w:val="normal1"/>
    <w:qFormat/>
    <w:rsid w:val="009962A8"/>
    <w:pPr>
      <w:keepNext/>
      <w:keepLines/>
      <w:spacing w:before="280" w:after="80"/>
      <w:outlineLvl w:val="2"/>
    </w:pPr>
    <w:rPr>
      <w:b/>
      <w:sz w:val="28"/>
      <w:szCs w:val="28"/>
    </w:rPr>
  </w:style>
  <w:style w:type="paragraph" w:styleId="4">
    <w:name w:val="heading 4"/>
    <w:basedOn w:val="normal1"/>
    <w:next w:val="normal1"/>
    <w:qFormat/>
    <w:rsid w:val="009962A8"/>
    <w:pPr>
      <w:keepNext/>
      <w:keepLines/>
      <w:spacing w:before="240" w:after="40"/>
      <w:outlineLvl w:val="3"/>
    </w:pPr>
    <w:rPr>
      <w:b/>
    </w:rPr>
  </w:style>
  <w:style w:type="paragraph" w:styleId="5">
    <w:name w:val="heading 5"/>
    <w:basedOn w:val="normal1"/>
    <w:next w:val="normal1"/>
    <w:qFormat/>
    <w:rsid w:val="009962A8"/>
    <w:pPr>
      <w:keepNext/>
      <w:keepLines/>
      <w:spacing w:before="220" w:after="40"/>
      <w:outlineLvl w:val="4"/>
    </w:pPr>
    <w:rPr>
      <w:b/>
      <w:sz w:val="22"/>
      <w:szCs w:val="22"/>
    </w:rPr>
  </w:style>
  <w:style w:type="paragraph" w:styleId="6">
    <w:name w:val="heading 6"/>
    <w:basedOn w:val="normal1"/>
    <w:next w:val="normal1"/>
    <w:qFormat/>
    <w:rsid w:val="009962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9962A8"/>
    <w:rPr>
      <w:w w:val="100"/>
      <w:position w:val="0"/>
      <w:sz w:val="24"/>
      <w:effect w:val="none"/>
      <w:vertAlign w:val="baseline"/>
      <w:em w:val="none"/>
    </w:rPr>
  </w:style>
  <w:style w:type="character" w:styleId="a3">
    <w:name w:val="Emphasis"/>
    <w:qFormat/>
    <w:rsid w:val="009962A8"/>
    <w:rPr>
      <w:i/>
      <w:iCs/>
      <w:w w:val="100"/>
      <w:position w:val="0"/>
      <w:sz w:val="24"/>
      <w:effect w:val="none"/>
      <w:vertAlign w:val="baseline"/>
      <w:em w:val="none"/>
    </w:rPr>
  </w:style>
  <w:style w:type="character" w:styleId="a4">
    <w:name w:val="Strong"/>
    <w:qFormat/>
    <w:rsid w:val="009962A8"/>
    <w:rPr>
      <w:b/>
      <w:bCs/>
      <w:w w:val="100"/>
      <w:position w:val="0"/>
      <w:sz w:val="24"/>
      <w:effect w:val="none"/>
      <w:vertAlign w:val="baseline"/>
      <w:em w:val="none"/>
    </w:rPr>
  </w:style>
  <w:style w:type="character" w:styleId="a5">
    <w:name w:val="Hyperlink"/>
    <w:qFormat/>
    <w:rsid w:val="009962A8"/>
    <w:rPr>
      <w:color w:val="0000FF"/>
      <w:w w:val="100"/>
      <w:position w:val="0"/>
      <w:sz w:val="24"/>
      <w:u w:val="single"/>
      <w:effect w:val="none"/>
      <w:vertAlign w:val="baseline"/>
      <w:em w:val="none"/>
    </w:rPr>
  </w:style>
  <w:style w:type="character" w:customStyle="1" w:styleId="hps">
    <w:name w:val="hps"/>
    <w:qFormat/>
    <w:rsid w:val="009962A8"/>
  </w:style>
  <w:style w:type="paragraph" w:customStyle="1" w:styleId="a6">
    <w:name w:val="Заголовок"/>
    <w:basedOn w:val="a"/>
    <w:next w:val="a7"/>
    <w:qFormat/>
    <w:rsid w:val="009962A8"/>
    <w:pPr>
      <w:keepNext/>
      <w:spacing w:before="240" w:after="120"/>
    </w:pPr>
    <w:rPr>
      <w:rFonts w:ascii="Liberation Sans" w:eastAsia="PingFang SC" w:hAnsi="Liberation Sans"/>
      <w:sz w:val="28"/>
      <w:szCs w:val="28"/>
    </w:rPr>
  </w:style>
  <w:style w:type="paragraph" w:styleId="a7">
    <w:name w:val="Body Text"/>
    <w:basedOn w:val="a"/>
    <w:rsid w:val="009962A8"/>
    <w:pPr>
      <w:spacing w:after="140" w:line="276" w:lineRule="auto"/>
    </w:pPr>
  </w:style>
  <w:style w:type="paragraph" w:styleId="a8">
    <w:name w:val="List"/>
    <w:basedOn w:val="a7"/>
    <w:rsid w:val="009962A8"/>
  </w:style>
  <w:style w:type="paragraph" w:styleId="a9">
    <w:name w:val="caption"/>
    <w:basedOn w:val="a"/>
    <w:qFormat/>
    <w:rsid w:val="009962A8"/>
    <w:pPr>
      <w:suppressLineNumbers/>
      <w:spacing w:before="120" w:after="120"/>
    </w:pPr>
    <w:rPr>
      <w:i/>
      <w:iCs/>
    </w:rPr>
  </w:style>
  <w:style w:type="paragraph" w:customStyle="1" w:styleId="aa">
    <w:name w:val="Покажчик"/>
    <w:basedOn w:val="a"/>
    <w:qFormat/>
    <w:rsid w:val="009962A8"/>
    <w:pPr>
      <w:suppressLineNumbers/>
    </w:pPr>
  </w:style>
  <w:style w:type="paragraph" w:customStyle="1" w:styleId="normal1">
    <w:name w:val="normal1"/>
    <w:qFormat/>
    <w:rsid w:val="009962A8"/>
  </w:style>
  <w:style w:type="paragraph" w:styleId="ab">
    <w:name w:val="Title"/>
    <w:basedOn w:val="normal1"/>
    <w:next w:val="normal1"/>
    <w:qFormat/>
    <w:rsid w:val="009962A8"/>
    <w:pPr>
      <w:keepNext/>
      <w:keepLines/>
      <w:spacing w:before="480" w:after="120"/>
    </w:pPr>
    <w:rPr>
      <w:b/>
      <w:sz w:val="72"/>
      <w:szCs w:val="72"/>
    </w:rPr>
  </w:style>
  <w:style w:type="paragraph" w:customStyle="1" w:styleId="NoSpacing1">
    <w:name w:val="No Spacing1"/>
    <w:qFormat/>
    <w:rsid w:val="009962A8"/>
    <w:pPr>
      <w:spacing w:line="1" w:lineRule="atLeast"/>
      <w:textAlignment w:val="top"/>
      <w:outlineLvl w:val="0"/>
    </w:pPr>
    <w:rPr>
      <w:rFonts w:ascii="Calibri" w:eastAsia="Calibri" w:hAnsi="Calibri"/>
      <w:position w:val="-1"/>
      <w:lang w:val="en-US" w:eastAsia="en-US" w:bidi="ar-SA"/>
    </w:rPr>
  </w:style>
  <w:style w:type="paragraph" w:styleId="ac">
    <w:name w:val="Normal (Web)"/>
    <w:basedOn w:val="normal1"/>
    <w:qFormat/>
    <w:rsid w:val="009962A8"/>
    <w:pPr>
      <w:spacing w:beforeAutospacing="1" w:afterAutospacing="1" w:line="1" w:lineRule="atLeast"/>
      <w:textAlignment w:val="top"/>
      <w:outlineLvl w:val="0"/>
    </w:pPr>
    <w:rPr>
      <w:position w:val="-1"/>
      <w:lang w:val="en-US" w:eastAsia="en-US" w:bidi="ar-SA"/>
    </w:rPr>
  </w:style>
  <w:style w:type="paragraph" w:styleId="ad">
    <w:name w:val="Subtitle"/>
    <w:basedOn w:val="normal1"/>
    <w:next w:val="normal1"/>
    <w:qFormat/>
    <w:rsid w:val="009962A8"/>
    <w:pPr>
      <w:keepNext/>
      <w:keepLines/>
      <w:spacing w:before="360" w:after="80"/>
    </w:pPr>
    <w:rPr>
      <w:rFonts w:ascii="Georgia" w:eastAsia="Georgia" w:hAnsi="Georgia" w:cs="Georgia"/>
      <w:i/>
      <w:color w:val="666666"/>
      <w:sz w:val="48"/>
      <w:szCs w:val="48"/>
    </w:rPr>
  </w:style>
  <w:style w:type="paragraph" w:styleId="ae">
    <w:name w:val="List Paragraph"/>
    <w:basedOn w:val="a"/>
    <w:qFormat/>
    <w:rsid w:val="009962A8"/>
    <w:pPr>
      <w:spacing w:after="160"/>
      <w:ind w:left="720"/>
      <w:contextualSpacing/>
    </w:pPr>
  </w:style>
  <w:style w:type="numbering" w:customStyle="1" w:styleId="WW8Num3">
    <w:name w:val="WW8Num3"/>
    <w:qFormat/>
    <w:rsid w:val="009962A8"/>
  </w:style>
  <w:style w:type="table" w:customStyle="1" w:styleId="TableNormal1">
    <w:name w:val="Table Normal1"/>
    <w:rsid w:val="009962A8"/>
    <w:tblPr>
      <w:tblCellMar>
        <w:top w:w="0" w:type="dxa"/>
        <w:left w:w="0" w:type="dxa"/>
        <w:bottom w:w="0" w:type="dxa"/>
        <w:right w:w="0" w:type="dxa"/>
      </w:tblCellMar>
    </w:tblPr>
  </w:style>
  <w:style w:type="table" w:customStyle="1" w:styleId="TableNormal2">
    <w:name w:val="Table Normal2"/>
    <w:qFormat/>
    <w:rsid w:val="009962A8"/>
    <w:pPr>
      <w:spacing w:line="1" w:lineRule="atLeast"/>
    </w:pPr>
    <w:tblPr>
      <w:tblCellMar>
        <w:top w:w="0" w:type="dxa"/>
        <w:left w:w="108" w:type="dxa"/>
        <w:bottom w:w="0" w:type="dxa"/>
        <w:right w:w="108" w:type="dxa"/>
      </w:tblCellMar>
    </w:tblPr>
  </w:style>
  <w:style w:type="paragraph" w:styleId="af">
    <w:name w:val="Revision"/>
    <w:hidden/>
    <w:uiPriority w:val="99"/>
    <w:semiHidden/>
    <w:rsid w:val="000846EB"/>
    <w:pPr>
      <w:suppressAutoHyphens w:val="0"/>
    </w:pPr>
    <w:rPr>
      <w:position w:val="-1"/>
      <w:lang w:val="ru-RU" w:eastAsia="ru-RU" w:bidi="ar-SA"/>
    </w:rPr>
  </w:style>
  <w:style w:type="character" w:styleId="af0">
    <w:name w:val="annotation reference"/>
    <w:basedOn w:val="a0"/>
    <w:uiPriority w:val="99"/>
    <w:semiHidden/>
    <w:unhideWhenUsed/>
    <w:rsid w:val="000846EB"/>
    <w:rPr>
      <w:sz w:val="16"/>
      <w:szCs w:val="16"/>
    </w:rPr>
  </w:style>
  <w:style w:type="paragraph" w:styleId="af1">
    <w:name w:val="annotation text"/>
    <w:basedOn w:val="a"/>
    <w:link w:val="af2"/>
    <w:uiPriority w:val="99"/>
    <w:unhideWhenUsed/>
    <w:rsid w:val="000846EB"/>
    <w:pPr>
      <w:spacing w:line="240" w:lineRule="auto"/>
    </w:pPr>
    <w:rPr>
      <w:sz w:val="20"/>
      <w:szCs w:val="20"/>
    </w:rPr>
  </w:style>
  <w:style w:type="character" w:customStyle="1" w:styleId="af2">
    <w:name w:val="Текст примечания Знак"/>
    <w:basedOn w:val="a0"/>
    <w:link w:val="af1"/>
    <w:uiPriority w:val="99"/>
    <w:rsid w:val="000846EB"/>
    <w:rPr>
      <w:position w:val="-1"/>
      <w:sz w:val="20"/>
      <w:szCs w:val="20"/>
      <w:lang w:val="ru-RU" w:eastAsia="ru-RU" w:bidi="ar-SA"/>
    </w:rPr>
  </w:style>
  <w:style w:type="paragraph" w:styleId="af3">
    <w:name w:val="annotation subject"/>
    <w:basedOn w:val="af1"/>
    <w:next w:val="af1"/>
    <w:link w:val="af4"/>
    <w:uiPriority w:val="99"/>
    <w:semiHidden/>
    <w:unhideWhenUsed/>
    <w:rsid w:val="000846EB"/>
    <w:rPr>
      <w:b/>
      <w:bCs/>
    </w:rPr>
  </w:style>
  <w:style w:type="character" w:customStyle="1" w:styleId="af4">
    <w:name w:val="Тема примечания Знак"/>
    <w:basedOn w:val="af2"/>
    <w:link w:val="af3"/>
    <w:uiPriority w:val="99"/>
    <w:semiHidden/>
    <w:rsid w:val="000846EB"/>
    <w:rPr>
      <w:b/>
      <w:bCs/>
      <w:position w:val="-1"/>
      <w:sz w:val="20"/>
      <w:szCs w:val="20"/>
      <w:lang w:val="ru-RU" w:eastAsia="ru-RU" w:bidi="ar-SA"/>
    </w:rPr>
  </w:style>
  <w:style w:type="paragraph" w:styleId="af5">
    <w:name w:val="Balloon Text"/>
    <w:basedOn w:val="a"/>
    <w:link w:val="af6"/>
    <w:uiPriority w:val="99"/>
    <w:semiHidden/>
    <w:unhideWhenUsed/>
    <w:rsid w:val="00047304"/>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47304"/>
    <w:rPr>
      <w:rFonts w:ascii="Tahoma" w:hAnsi="Tahoma" w:cs="Tahoma"/>
      <w:position w:val="-1"/>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nts.ua@und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SHEpvw5NlgL8ewFQEKxb9eNb5+g==">AMUW2mWHRT/+VA9a8vz3RSzRIWHAQpnRoktioeAGtegPahbj1OgG232kOuwH/7yJI5Xo2oC8UFaZW55qVfCa71c5B/+xq2l5hkjDrxCLUAPz+jA9jyzIyIs=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6055</Words>
  <Characters>3452</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cp:revision>
  <dcterms:created xsi:type="dcterms:W3CDTF">2024-04-23T15:56:00Z</dcterms:created>
  <dcterms:modified xsi:type="dcterms:W3CDTF">2024-04-23T15:56:00Z</dcterms:modified>
  <dc:language>uk-UA</dc:language>
</cp:coreProperties>
</file>