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4" w:rsidRPr="00EE1FD4" w:rsidRDefault="00EE1FD4" w:rsidP="00EE1FD4">
      <w:pPr>
        <w:shd w:val="clear" w:color="auto" w:fill="F2F2F2" w:themeFill="background1" w:themeFillShade="F2"/>
        <w:autoSpaceDE/>
        <w:autoSpaceDN/>
        <w:adjustRightInd/>
        <w:spacing w:line="240" w:lineRule="auto"/>
        <w:jc w:val="left"/>
        <w:outlineLvl w:val="2"/>
        <w:rPr>
          <w:rFonts w:asciiTheme="majorHAnsi" w:eastAsia="Times New Roman" w:hAnsiTheme="majorHAnsi" w:cstheme="majorHAnsi"/>
          <w:b/>
          <w:sz w:val="32"/>
          <w:szCs w:val="32"/>
          <w:lang w:eastAsia="en-US"/>
        </w:rPr>
      </w:pPr>
      <w:r w:rsidRPr="00EE1FD4">
        <w:rPr>
          <w:rFonts w:asciiTheme="majorHAnsi" w:eastAsia="Times New Roman" w:hAnsiTheme="majorHAnsi" w:cstheme="majorHAnsi"/>
          <w:b/>
          <w:sz w:val="32"/>
          <w:szCs w:val="32"/>
          <w:lang w:eastAsia="en-US"/>
        </w:rPr>
        <w:t>Додаток А</w:t>
      </w:r>
    </w:p>
    <w:p w:rsidR="00EE1FD4" w:rsidRPr="00EE1FD4" w:rsidRDefault="00E13C2E" w:rsidP="00EE1FD4">
      <w:pPr>
        <w:shd w:val="clear" w:color="auto" w:fill="F2F2F2" w:themeFill="background1" w:themeFillShade="F2"/>
        <w:autoSpaceDE/>
        <w:autoSpaceDN/>
        <w:adjustRightInd/>
        <w:spacing w:line="240" w:lineRule="auto"/>
        <w:jc w:val="left"/>
        <w:outlineLvl w:val="2"/>
        <w:rPr>
          <w:rFonts w:asciiTheme="majorHAnsi" w:eastAsia="Times New Roman" w:hAnsiTheme="majorHAnsi" w:cstheme="majorHAnsi"/>
          <w:i/>
          <w:sz w:val="24"/>
          <w:szCs w:val="24"/>
          <w:lang w:eastAsia="en-US"/>
        </w:rPr>
      </w:pPr>
      <w:r w:rsidRPr="00EE1FD4">
        <w:rPr>
          <w:rFonts w:asciiTheme="majorHAnsi" w:eastAsia="Times New Roman" w:hAnsiTheme="majorHAnsi" w:cstheme="majorHAnsi"/>
          <w:i/>
          <w:sz w:val="24"/>
          <w:szCs w:val="24"/>
          <w:lang w:eastAsia="en-US"/>
        </w:rPr>
        <w:t xml:space="preserve"> </w:t>
      </w:r>
      <w:r w:rsidR="00EE1FD4" w:rsidRPr="00EE1FD4">
        <w:rPr>
          <w:rFonts w:asciiTheme="majorHAnsi" w:eastAsia="Times New Roman" w:hAnsiTheme="majorHAnsi" w:cstheme="majorHAnsi"/>
          <w:i/>
          <w:sz w:val="24"/>
          <w:szCs w:val="24"/>
          <w:lang w:eastAsia="en-US"/>
        </w:rPr>
        <w:t>до оголошення про тендер  HUSKROUA/23/S/3.1/012_RE</w:t>
      </w:r>
    </w:p>
    <w:p w:rsidR="00EE1FD4" w:rsidRPr="00EE1FD4" w:rsidRDefault="00EE1FD4" w:rsidP="00EE1FD4">
      <w:pPr>
        <w:shd w:val="clear" w:color="auto" w:fill="F2F2F2" w:themeFill="background1" w:themeFillShade="F2"/>
        <w:autoSpaceDE/>
        <w:autoSpaceDN/>
        <w:adjustRightInd/>
        <w:spacing w:line="240" w:lineRule="auto"/>
        <w:jc w:val="left"/>
        <w:outlineLvl w:val="2"/>
        <w:rPr>
          <w:rFonts w:asciiTheme="majorHAnsi" w:eastAsia="Times New Roman" w:hAnsiTheme="majorHAnsi" w:cstheme="majorHAnsi"/>
          <w:b/>
          <w:sz w:val="32"/>
          <w:szCs w:val="32"/>
          <w:lang w:eastAsia="en-US"/>
        </w:rPr>
      </w:pPr>
    </w:p>
    <w:p w:rsidR="00EE1FD4" w:rsidRPr="00EE1FD4" w:rsidRDefault="00EE1FD4" w:rsidP="00EE1FD4">
      <w:pPr>
        <w:shd w:val="clear" w:color="auto" w:fill="F2F2F2" w:themeFill="background1" w:themeFillShade="F2"/>
        <w:autoSpaceDE/>
        <w:autoSpaceDN/>
        <w:adjustRightInd/>
        <w:spacing w:line="240" w:lineRule="auto"/>
        <w:jc w:val="center"/>
        <w:outlineLvl w:val="2"/>
        <w:rPr>
          <w:rFonts w:asciiTheme="majorHAnsi" w:eastAsia="Times New Roman" w:hAnsiTheme="majorHAnsi" w:cstheme="majorHAnsi"/>
          <w:b/>
          <w:sz w:val="32"/>
          <w:szCs w:val="32"/>
          <w:lang w:eastAsia="en-US"/>
        </w:rPr>
      </w:pPr>
      <w:r w:rsidRPr="00EE1FD4">
        <w:rPr>
          <w:rFonts w:asciiTheme="majorHAnsi" w:eastAsia="Times New Roman" w:hAnsiTheme="majorHAnsi" w:cstheme="majorHAnsi"/>
          <w:b/>
          <w:sz w:val="32"/>
          <w:szCs w:val="32"/>
          <w:lang w:eastAsia="en-US"/>
        </w:rPr>
        <w:t>КРИТЕРІЇ ВІДБОРУ ТА ОЦІНЮВАННЯ ПРОПОЗИЦІЙ</w:t>
      </w:r>
    </w:p>
    <w:p w:rsidR="00EE1FD4" w:rsidRDefault="00EE1FD4" w:rsidP="00EE1FD4">
      <w:pPr>
        <w:spacing w:line="240" w:lineRule="auto"/>
        <w:jc w:val="center"/>
        <w:rPr>
          <w:b/>
          <w:sz w:val="24"/>
          <w:szCs w:val="24"/>
        </w:rPr>
      </w:pPr>
    </w:p>
    <w:p w:rsidR="00EE1FD4" w:rsidRPr="006861C2" w:rsidRDefault="00EE1FD4" w:rsidP="00EE1FD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61C2">
        <w:rPr>
          <w:b/>
          <w:sz w:val="24"/>
          <w:szCs w:val="24"/>
        </w:rPr>
        <w:t xml:space="preserve">Надання комплексної послуги з організації заходів з проведення навчальної програми «Ранній розвиток дітей </w:t>
      </w:r>
      <w:proofErr w:type="spellStart"/>
      <w:r w:rsidRPr="006861C2">
        <w:rPr>
          <w:b/>
          <w:sz w:val="24"/>
          <w:szCs w:val="24"/>
        </w:rPr>
        <w:t>ромської</w:t>
      </w:r>
      <w:proofErr w:type="spellEnd"/>
      <w:r w:rsidRPr="006861C2">
        <w:rPr>
          <w:b/>
          <w:sz w:val="24"/>
          <w:szCs w:val="24"/>
        </w:rPr>
        <w:t xml:space="preserve"> національності разом з батьками»</w:t>
      </w:r>
    </w:p>
    <w:p w:rsidR="00EE1FD4" w:rsidRPr="006861C2" w:rsidRDefault="00EE1FD4" w:rsidP="00EE1FD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1FD4" w:rsidRPr="006861C2" w:rsidRDefault="00EE1FD4" w:rsidP="00EE1FD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861C2">
        <w:rPr>
          <w:rFonts w:asciiTheme="minorHAnsi" w:hAnsiTheme="minorHAnsi" w:cstheme="minorHAnsi"/>
          <w:b/>
          <w:sz w:val="24"/>
          <w:szCs w:val="24"/>
        </w:rPr>
        <w:t>ДК</w:t>
      </w:r>
      <w:proofErr w:type="spellEnd"/>
      <w:r w:rsidRPr="006861C2">
        <w:rPr>
          <w:rFonts w:asciiTheme="minorHAnsi" w:hAnsiTheme="minorHAnsi" w:cstheme="minorHAnsi"/>
          <w:b/>
          <w:sz w:val="24"/>
          <w:szCs w:val="24"/>
        </w:rPr>
        <w:t xml:space="preserve"> 021:2015: </w:t>
      </w:r>
      <w:r w:rsidRPr="006861C2">
        <w:rPr>
          <w:sz w:val="24"/>
          <w:szCs w:val="24"/>
        </w:rPr>
        <w:t xml:space="preserve"> </w:t>
      </w:r>
      <w:r w:rsidRPr="006861C2">
        <w:rPr>
          <w:rFonts w:asciiTheme="minorHAnsi" w:hAnsiTheme="minorHAnsi" w:cstheme="minorHAnsi"/>
          <w:b/>
          <w:sz w:val="24"/>
          <w:szCs w:val="24"/>
        </w:rPr>
        <w:t xml:space="preserve">79952000-2 – Послуги з організації заходів ,  код CPV (ЄС):  79952000-2 — </w:t>
      </w:r>
      <w:proofErr w:type="spellStart"/>
      <w:r w:rsidRPr="006861C2">
        <w:rPr>
          <w:rFonts w:asciiTheme="minorHAnsi" w:hAnsiTheme="minorHAnsi" w:cstheme="minorHAnsi"/>
          <w:b/>
          <w:sz w:val="24"/>
          <w:szCs w:val="24"/>
        </w:rPr>
        <w:t>Event</w:t>
      </w:r>
      <w:proofErr w:type="spellEnd"/>
      <w:r w:rsidRPr="006861C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861C2">
        <w:rPr>
          <w:rFonts w:asciiTheme="minorHAnsi" w:hAnsiTheme="minorHAnsi" w:cstheme="minorHAnsi"/>
          <w:b/>
          <w:sz w:val="24"/>
          <w:szCs w:val="24"/>
        </w:rPr>
        <w:t>services</w:t>
      </w:r>
      <w:proofErr w:type="spellEnd"/>
    </w:p>
    <w:p w:rsidR="00EE1FD4" w:rsidRDefault="00EE1FD4" w:rsidP="00EE1FD4">
      <w:pPr>
        <w:rPr>
          <w:rFonts w:asciiTheme="minorHAnsi" w:hAnsiTheme="minorHAnsi" w:cstheme="minorHAnsi"/>
          <w:sz w:val="24"/>
          <w:szCs w:val="24"/>
        </w:rPr>
      </w:pPr>
    </w:p>
    <w:p w:rsidR="00731DDE" w:rsidRDefault="00EE1FD4" w:rsidP="00EE1FD4">
      <w:pPr>
        <w:rPr>
          <w:sz w:val="24"/>
          <w:szCs w:val="24"/>
        </w:rPr>
      </w:pPr>
      <w:r w:rsidRPr="006861C2">
        <w:rPr>
          <w:rFonts w:asciiTheme="minorHAnsi" w:hAnsiTheme="minorHAnsi" w:cstheme="minorHAnsi"/>
          <w:sz w:val="24"/>
          <w:szCs w:val="24"/>
        </w:rPr>
        <w:t>(</w:t>
      </w:r>
      <w:r w:rsidRPr="006861C2">
        <w:rPr>
          <w:sz w:val="24"/>
          <w:szCs w:val="24"/>
          <w:highlight w:val="white"/>
        </w:rPr>
        <w:t xml:space="preserve">Послуги надаватимуться в рамках проєкту </w:t>
      </w:r>
      <w:r w:rsidRPr="006861C2">
        <w:rPr>
          <w:sz w:val="24"/>
          <w:szCs w:val="24"/>
        </w:rPr>
        <w:t xml:space="preserve">«На шляху до інклюзивної міжкультурної освітньої системи в транскордонному регіоні» (HUSKROUA/23/S/3.1/012) </w:t>
      </w:r>
      <w:r w:rsidRPr="006861C2">
        <w:rPr>
          <w:color w:val="000000"/>
          <w:sz w:val="24"/>
          <w:szCs w:val="24"/>
          <w:highlight w:val="white"/>
        </w:rPr>
        <w:t>що виконується за</w:t>
      </w:r>
      <w:r w:rsidRPr="006861C2">
        <w:rPr>
          <w:sz w:val="24"/>
          <w:szCs w:val="24"/>
          <w:highlight w:val="white"/>
        </w:rPr>
        <w:t xml:space="preserve"> фінансової підтримки ЄС по Програмі (</w:t>
      </w:r>
      <w:proofErr w:type="spellStart"/>
      <w:r w:rsidRPr="006861C2">
        <w:rPr>
          <w:sz w:val="24"/>
          <w:szCs w:val="24"/>
          <w:highlight w:val="white"/>
        </w:rPr>
        <w:t>Interreg</w:t>
      </w:r>
      <w:proofErr w:type="spellEnd"/>
      <w:r w:rsidRPr="006861C2">
        <w:rPr>
          <w:sz w:val="24"/>
          <w:szCs w:val="24"/>
          <w:highlight w:val="white"/>
        </w:rPr>
        <w:t xml:space="preserve"> VI-A) NEXT Угорщина-Словаччина-Румунія-Україна (</w:t>
      </w:r>
      <w:hyperlink r:id="rId5">
        <w:r w:rsidRPr="006861C2">
          <w:rPr>
            <w:color w:val="0000FF"/>
            <w:sz w:val="24"/>
            <w:szCs w:val="24"/>
            <w:highlight w:val="white"/>
            <w:u w:val="single"/>
          </w:rPr>
          <w:t>https://next.huskroua-cbc.eu/programme/</w:t>
        </w:r>
      </w:hyperlink>
      <w:r w:rsidRPr="006861C2">
        <w:rPr>
          <w:sz w:val="24"/>
          <w:szCs w:val="24"/>
          <w:highlight w:val="white"/>
        </w:rPr>
        <w:t>).</w:t>
      </w:r>
    </w:p>
    <w:p w:rsidR="00EE1FD4" w:rsidRDefault="00EE1FD4" w:rsidP="00EE1FD4">
      <w:pPr>
        <w:rPr>
          <w:sz w:val="24"/>
          <w:szCs w:val="24"/>
        </w:rPr>
      </w:pPr>
    </w:p>
    <w:p w:rsidR="00E13C2E" w:rsidRDefault="00EE1FD4" w:rsidP="00EE1FD4">
      <w:pPr>
        <w:rPr>
          <w:rFonts w:asciiTheme="majorHAnsi" w:hAnsiTheme="majorHAnsi" w:cstheme="majorHAnsi"/>
        </w:rPr>
      </w:pPr>
      <w:r w:rsidRPr="00466D63">
        <w:rPr>
          <w:rFonts w:asciiTheme="majorHAnsi" w:hAnsiTheme="majorHAnsi" w:cstheme="majorHAnsi"/>
        </w:rPr>
        <w:t xml:space="preserve">Контракт буде укладено з учасником, який </w:t>
      </w:r>
      <w:r>
        <w:rPr>
          <w:rFonts w:asciiTheme="majorHAnsi" w:hAnsiTheme="majorHAnsi" w:cstheme="majorHAnsi"/>
        </w:rPr>
        <w:t xml:space="preserve">дотримав адміністративні вимоги, подав </w:t>
      </w:r>
      <w:r w:rsidRPr="00466D63">
        <w:rPr>
          <w:rFonts w:asciiTheme="majorHAnsi" w:hAnsiTheme="majorHAnsi" w:cstheme="majorHAnsi"/>
        </w:rPr>
        <w:t xml:space="preserve">технічно прийнятну пропозицію та запропонував найкраще співвідношення ціни </w:t>
      </w:r>
      <w:r>
        <w:rPr>
          <w:rFonts w:asciiTheme="majorHAnsi" w:hAnsiTheme="majorHAnsi" w:cstheme="majorHAnsi"/>
        </w:rPr>
        <w:t>та</w:t>
      </w:r>
      <w:r w:rsidRPr="00466D63">
        <w:rPr>
          <w:rFonts w:asciiTheme="majorHAnsi" w:hAnsiTheme="majorHAnsi" w:cstheme="majorHAnsi"/>
        </w:rPr>
        <w:t xml:space="preserve"> якості. Оцінювання здійснюється з таким розподілом</w:t>
      </w:r>
      <w:r>
        <w:rPr>
          <w:rFonts w:asciiTheme="majorHAnsi" w:hAnsiTheme="majorHAnsi" w:cstheme="majorHAnsi"/>
        </w:rPr>
        <w:t xml:space="preserve"> питомої ваги</w:t>
      </w:r>
      <w:r w:rsidRPr="00466D63">
        <w:rPr>
          <w:rFonts w:asciiTheme="majorHAnsi" w:hAnsiTheme="majorHAnsi" w:cstheme="majorHAnsi"/>
        </w:rPr>
        <w:t xml:space="preserve">: технічна пропозиція — </w:t>
      </w:r>
      <w:r>
        <w:rPr>
          <w:rFonts w:asciiTheme="majorHAnsi" w:hAnsiTheme="majorHAnsi" w:cstheme="majorHAnsi"/>
        </w:rPr>
        <w:t>8</w:t>
      </w:r>
      <w:r w:rsidRPr="00466D63">
        <w:rPr>
          <w:rFonts w:asciiTheme="majorHAnsi" w:hAnsiTheme="majorHAnsi" w:cstheme="majorHAnsi"/>
        </w:rPr>
        <w:t xml:space="preserve">0%; фінансова пропозиція — </w:t>
      </w:r>
      <w:r>
        <w:rPr>
          <w:rFonts w:asciiTheme="majorHAnsi" w:hAnsiTheme="majorHAnsi" w:cstheme="majorHAnsi"/>
        </w:rPr>
        <w:t>2</w:t>
      </w:r>
      <w:r w:rsidRPr="00466D63">
        <w:rPr>
          <w:rFonts w:asciiTheme="majorHAnsi" w:hAnsiTheme="majorHAnsi" w:cstheme="majorHAnsi"/>
        </w:rPr>
        <w:t>0%</w:t>
      </w:r>
      <w:r>
        <w:rPr>
          <w:rFonts w:asciiTheme="majorHAnsi" w:hAnsiTheme="majorHAnsi" w:cstheme="majorHAnsi"/>
        </w:rPr>
        <w:t xml:space="preserve"> (відповідно, максимальна кількість за технічну відповідність – 80 балів, та максимальна кількість за найкращу ціну – 20 балів)</w:t>
      </w:r>
    </w:p>
    <w:p w:rsidR="00E13C2E" w:rsidRDefault="00E13C2E" w:rsidP="00EE1FD4">
      <w:pPr>
        <w:rPr>
          <w:rFonts w:asciiTheme="majorHAnsi" w:hAnsiTheme="majorHAnsi" w:cstheme="majorHAnsi"/>
        </w:rPr>
      </w:pPr>
    </w:p>
    <w:p w:rsidR="00EE1FD4" w:rsidRDefault="00E13C2E" w:rsidP="00EE1FD4">
      <w:pPr>
        <w:rPr>
          <w:rFonts w:asciiTheme="majorHAnsi" w:hAnsiTheme="majorHAnsi" w:cstheme="majorHAnsi"/>
        </w:rPr>
      </w:pPr>
      <w:r w:rsidRPr="00466D63">
        <w:rPr>
          <w:rFonts w:asciiTheme="majorHAnsi" w:hAnsiTheme="majorHAnsi" w:cstheme="majorHAnsi"/>
        </w:rPr>
        <w:t xml:space="preserve">Якість кожної технічної пропозиції оцінюється відповідно до </w:t>
      </w:r>
      <w:r w:rsidRPr="00466D63">
        <w:rPr>
          <w:rStyle w:val="a3"/>
          <w:rFonts w:asciiTheme="majorHAnsi" w:hAnsiTheme="majorHAnsi" w:cstheme="majorHAnsi"/>
          <w:bCs/>
        </w:rPr>
        <w:t>критеріїв присудження</w:t>
      </w:r>
      <w:r w:rsidRPr="00466D63">
        <w:rPr>
          <w:rFonts w:asciiTheme="majorHAnsi" w:hAnsiTheme="majorHAnsi" w:cstheme="majorHAnsi"/>
          <w:b/>
        </w:rPr>
        <w:t xml:space="preserve"> </w:t>
      </w:r>
      <w:r w:rsidRPr="00466D63">
        <w:rPr>
          <w:rFonts w:asciiTheme="majorHAnsi" w:hAnsiTheme="majorHAnsi" w:cstheme="majorHAnsi"/>
        </w:rPr>
        <w:t>та</w:t>
      </w:r>
      <w:r w:rsidRPr="00466D63">
        <w:rPr>
          <w:rFonts w:asciiTheme="majorHAnsi" w:hAnsiTheme="majorHAnsi" w:cstheme="majorHAnsi"/>
          <w:b/>
        </w:rPr>
        <w:t xml:space="preserve"> </w:t>
      </w:r>
      <w:r w:rsidRPr="00466D63">
        <w:rPr>
          <w:rStyle w:val="a3"/>
          <w:rFonts w:asciiTheme="majorHAnsi" w:hAnsiTheme="majorHAnsi" w:cstheme="majorHAnsi"/>
          <w:bCs/>
        </w:rPr>
        <w:t>вагових коефіцієнтів</w:t>
      </w:r>
      <w:r w:rsidRPr="00466D63">
        <w:rPr>
          <w:rFonts w:asciiTheme="majorHAnsi" w:hAnsiTheme="majorHAnsi" w:cstheme="majorHAnsi"/>
          <w:b/>
        </w:rPr>
        <w:t>,</w:t>
      </w:r>
      <w:r w:rsidRPr="00466D63">
        <w:rPr>
          <w:rFonts w:asciiTheme="majorHAnsi" w:hAnsiTheme="majorHAnsi" w:cstheme="majorHAnsi"/>
        </w:rPr>
        <w:t xml:space="preserve"> визначених у </w:t>
      </w:r>
      <w:r>
        <w:rPr>
          <w:rFonts w:asciiTheme="majorHAnsi" w:hAnsiTheme="majorHAnsi" w:cstheme="majorHAnsi"/>
        </w:rPr>
        <w:t xml:space="preserve">наступній </w:t>
      </w:r>
      <w:r w:rsidRPr="00466D63">
        <w:rPr>
          <w:rStyle w:val="a3"/>
          <w:rFonts w:asciiTheme="majorHAnsi" w:hAnsiTheme="majorHAnsi" w:cstheme="majorHAnsi"/>
          <w:bCs/>
        </w:rPr>
        <w:t>оціночній шкалі</w:t>
      </w:r>
      <w:r>
        <w:rPr>
          <w:rFonts w:asciiTheme="majorHAnsi" w:hAnsiTheme="majorHAnsi" w:cstheme="majorHAnsi"/>
        </w:rPr>
        <w:t>:</w:t>
      </w:r>
    </w:p>
    <w:p w:rsidR="00E13C2E" w:rsidRDefault="00E13C2E" w:rsidP="00EE1FD4"/>
    <w:tbl>
      <w:tblPr>
        <w:tblpPr w:leftFromText="180" w:rightFromText="180" w:vertAnchor="page" w:horzAnchor="margin" w:tblpY="8542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63"/>
        <w:gridCol w:w="7240"/>
      </w:tblGrid>
      <w:tr w:rsidR="00E13C2E" w:rsidRPr="006861C2" w:rsidTr="00E13C2E">
        <w:trPr>
          <w:trHeight w:val="1348"/>
        </w:trPr>
        <w:tc>
          <w:tcPr>
            <w:tcW w:w="2263" w:type="dxa"/>
            <w:shd w:val="clear" w:color="auto" w:fill="F2F2F2"/>
            <w:vAlign w:val="center"/>
          </w:tcPr>
          <w:p w:rsidR="00E13C2E" w:rsidRPr="00E13C2E" w:rsidRDefault="009D11F1" w:rsidP="00E13C2E">
            <w:pPr>
              <w:widowControl w:val="0"/>
              <w:tabs>
                <w:tab w:val="left" w:pos="360"/>
                <w:tab w:val="center" w:pos="2228"/>
                <w:tab w:val="left" w:pos="3420"/>
              </w:tabs>
              <w:spacing w:before="120" w:line="264" w:lineRule="auto"/>
              <w:jc w:val="right"/>
              <w:rPr>
                <w:rStyle w:val="a3"/>
                <w:b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E13C2E" w:rsidRPr="00E13C2E">
              <w:rPr>
                <w:b/>
                <w:bCs w:val="0"/>
                <w:sz w:val="24"/>
                <w:szCs w:val="24"/>
              </w:rPr>
              <w:t xml:space="preserve">цінювання </w:t>
            </w:r>
            <w:r>
              <w:rPr>
                <w:b/>
                <w:bCs w:val="0"/>
                <w:sz w:val="24"/>
                <w:szCs w:val="24"/>
              </w:rPr>
              <w:t xml:space="preserve">технічних </w:t>
            </w:r>
            <w:r w:rsidR="00E13C2E" w:rsidRPr="00E13C2E">
              <w:rPr>
                <w:b/>
                <w:bCs w:val="0"/>
                <w:sz w:val="24"/>
                <w:szCs w:val="24"/>
              </w:rPr>
              <w:t>пропозицій</w:t>
            </w:r>
          </w:p>
        </w:tc>
        <w:tc>
          <w:tcPr>
            <w:tcW w:w="7240" w:type="dxa"/>
            <w:shd w:val="clear" w:color="auto" w:fill="auto"/>
            <w:vAlign w:val="center"/>
          </w:tcPr>
          <w:p w:rsidR="00E13C2E" w:rsidRPr="00E13C2E" w:rsidRDefault="00E13C2E" w:rsidP="00E13C2E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E13C2E">
              <w:rPr>
                <w:rFonts w:asciiTheme="minorHAnsi" w:hAnsiTheme="minorHAnsi" w:cstheme="minorHAnsi"/>
                <w:b/>
                <w:sz w:val="24"/>
                <w:szCs w:val="24"/>
              </w:rPr>
              <w:t>Фінансова спроможність: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61C2">
              <w:rPr>
                <w:rFonts w:asciiTheme="minorHAnsi" w:hAnsiTheme="minorHAnsi" w:cstheme="minorHAnsi"/>
                <w:sz w:val="24"/>
                <w:szCs w:val="24"/>
              </w:rPr>
              <w:t>середньорічний обіг за останні 3 роки має перевищувати орієнтовну річну вартість контракту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61C2">
              <w:rPr>
                <w:b/>
                <w:sz w:val="24"/>
                <w:szCs w:val="24"/>
              </w:rPr>
              <w:t>– 20 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Наявність – 20 балів</w:t>
            </w:r>
          </w:p>
          <w:p w:rsidR="00E13C2E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Недостатня наявність </w:t>
            </w:r>
            <w:r w:rsidRPr="006861C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від </w:t>
            </w:r>
            <w:r w:rsidRPr="006861C2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до 6 </w:t>
            </w:r>
            <w:r w:rsidRPr="006861C2">
              <w:rPr>
                <w:sz w:val="24"/>
                <w:szCs w:val="24"/>
              </w:rPr>
              <w:t>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Відсутність – 0 балів</w:t>
            </w:r>
          </w:p>
          <w:p w:rsidR="00456F8D" w:rsidRPr="006861C2" w:rsidRDefault="00962BE4" w:rsidP="00456F8D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Професійна спроможність</w:t>
            </w:r>
            <w:r w:rsidR="00456F8D">
              <w:rPr>
                <w:rStyle w:val="a3"/>
                <w:b w:val="0"/>
                <w:sz w:val="24"/>
                <w:szCs w:val="24"/>
              </w:rPr>
              <w:t xml:space="preserve"> (</w:t>
            </w:r>
            <w:r w:rsidR="00456F8D" w:rsidRPr="006861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6F8D" w:rsidRPr="006861C2">
              <w:rPr>
                <w:rFonts w:asciiTheme="minorHAnsi" w:hAnsiTheme="minorHAnsi" w:cstheme="minorHAnsi"/>
                <w:sz w:val="24"/>
                <w:szCs w:val="24"/>
              </w:rPr>
              <w:t>наявність щонайменше 2-х педагогічних працівників</w:t>
            </w:r>
            <w:r w:rsidR="00B759B8">
              <w:rPr>
                <w:rFonts w:asciiTheme="minorHAnsi" w:hAnsiTheme="minorHAnsi" w:cstheme="minorHAnsi"/>
                <w:sz w:val="24"/>
                <w:szCs w:val="24"/>
              </w:rPr>
              <w:t xml:space="preserve"> та 2-ох асистентів вчителя</w:t>
            </w:r>
            <w:r w:rsidR="00456F8D" w:rsidRPr="006861C2">
              <w:rPr>
                <w:rFonts w:asciiTheme="minorHAnsi" w:hAnsiTheme="minorHAnsi" w:cstheme="minorHAnsi"/>
                <w:sz w:val="24"/>
                <w:szCs w:val="24"/>
              </w:rPr>
              <w:t>, які мають досвід у сфері, що охоплюється контрактом</w:t>
            </w:r>
            <w:r w:rsidR="00456F8D" w:rsidRPr="006861C2">
              <w:rPr>
                <w:b/>
                <w:sz w:val="24"/>
                <w:szCs w:val="24"/>
              </w:rPr>
              <w:t xml:space="preserve"> </w:t>
            </w:r>
            <w:r w:rsidR="00B759B8" w:rsidRPr="00B759B8">
              <w:rPr>
                <w:sz w:val="24"/>
                <w:szCs w:val="24"/>
              </w:rPr>
              <w:t>та відповідають кваліфікаційним вимогам</w:t>
            </w:r>
            <w:r w:rsidR="00B759B8">
              <w:rPr>
                <w:sz w:val="24"/>
                <w:szCs w:val="24"/>
              </w:rPr>
              <w:t xml:space="preserve"> зазначеним у додатку В – «Технічне завдання»</w:t>
            </w:r>
            <w:r w:rsidR="00B759B8" w:rsidRPr="00B759B8">
              <w:rPr>
                <w:sz w:val="24"/>
                <w:szCs w:val="24"/>
              </w:rPr>
              <w:t xml:space="preserve"> </w:t>
            </w:r>
            <w:r w:rsidR="00456F8D">
              <w:rPr>
                <w:b/>
                <w:sz w:val="24"/>
                <w:szCs w:val="24"/>
              </w:rPr>
              <w:t>)</w:t>
            </w:r>
            <w:r w:rsidR="00456F8D" w:rsidRPr="006861C2">
              <w:rPr>
                <w:b/>
                <w:sz w:val="24"/>
                <w:szCs w:val="24"/>
              </w:rPr>
              <w:t xml:space="preserve"> – 20 балів</w:t>
            </w:r>
          </w:p>
          <w:p w:rsidR="00456F8D" w:rsidRPr="006861C2" w:rsidRDefault="00456F8D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Педагоги з профільною освітою + досвід роботи – 20 балів</w:t>
            </w:r>
          </w:p>
          <w:p w:rsidR="00456F8D" w:rsidRDefault="00456F8D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Часткова відповідність – 10 балів</w:t>
            </w:r>
          </w:p>
          <w:p w:rsidR="00456F8D" w:rsidRPr="006861C2" w:rsidRDefault="00456F8D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Без підтверджених кваліфікацій – 0 балів</w:t>
            </w:r>
          </w:p>
          <w:p w:rsidR="00E13C2E" w:rsidRPr="006861C2" w:rsidRDefault="00962BE4" w:rsidP="00456F8D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Технічна спроможність - д</w:t>
            </w:r>
            <w:r w:rsidR="00E13C2E" w:rsidRPr="00456F8D">
              <w:rPr>
                <w:rStyle w:val="a3"/>
                <w:sz w:val="24"/>
                <w:szCs w:val="24"/>
              </w:rPr>
              <w:t xml:space="preserve">освід реалізації </w:t>
            </w:r>
            <w:r w:rsidR="00E13C2E" w:rsidRPr="006861C2">
              <w:rPr>
                <w:rStyle w:val="a3"/>
                <w:b w:val="0"/>
                <w:sz w:val="24"/>
                <w:szCs w:val="24"/>
              </w:rPr>
              <w:t xml:space="preserve">подібних програм (освітніх / інклюзивних / для дітей </w:t>
            </w:r>
            <w:proofErr w:type="spellStart"/>
            <w:r w:rsidR="00E13C2E" w:rsidRPr="006861C2">
              <w:rPr>
                <w:rStyle w:val="a3"/>
                <w:b w:val="0"/>
                <w:sz w:val="24"/>
                <w:szCs w:val="24"/>
              </w:rPr>
              <w:t>ромської</w:t>
            </w:r>
            <w:proofErr w:type="spellEnd"/>
            <w:r w:rsidR="00E13C2E" w:rsidRPr="006861C2">
              <w:rPr>
                <w:rStyle w:val="a3"/>
                <w:b w:val="0"/>
                <w:sz w:val="24"/>
                <w:szCs w:val="24"/>
              </w:rPr>
              <w:t xml:space="preserve"> спільноти)</w:t>
            </w:r>
            <w:r w:rsidR="00E13C2E" w:rsidRPr="006861C2">
              <w:rPr>
                <w:sz w:val="24"/>
                <w:szCs w:val="24"/>
              </w:rPr>
              <w:t xml:space="preserve"> </w:t>
            </w:r>
            <w:r w:rsidR="00E13C2E" w:rsidRPr="006861C2">
              <w:rPr>
                <w:b/>
                <w:sz w:val="24"/>
                <w:szCs w:val="24"/>
              </w:rPr>
              <w:t>– 20 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Наявність щонайменше 2 аналогічних проєктів </w:t>
            </w:r>
            <w:r w:rsidR="00456F8D">
              <w:rPr>
                <w:sz w:val="24"/>
                <w:szCs w:val="24"/>
              </w:rPr>
              <w:t xml:space="preserve">за останні 3 роки </w:t>
            </w:r>
            <w:r w:rsidRPr="006861C2">
              <w:rPr>
                <w:sz w:val="24"/>
                <w:szCs w:val="24"/>
              </w:rPr>
              <w:t>– 20 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1 аналогічний проєкт – 10 балів</w:t>
            </w:r>
          </w:p>
          <w:p w:rsidR="00E13C2E" w:rsidRPr="00456F8D" w:rsidRDefault="00E13C2E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Відсутність – 0 балів</w:t>
            </w:r>
          </w:p>
          <w:p w:rsidR="00E13C2E" w:rsidRPr="006861C2" w:rsidRDefault="00E13C2E" w:rsidP="00E13C2E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6F8D">
              <w:rPr>
                <w:rStyle w:val="a3"/>
                <w:sz w:val="24"/>
                <w:szCs w:val="24"/>
              </w:rPr>
              <w:t>Інклюзивн</w:t>
            </w:r>
            <w:r w:rsidR="00962BE4">
              <w:rPr>
                <w:rStyle w:val="a3"/>
                <w:sz w:val="24"/>
                <w:szCs w:val="24"/>
              </w:rPr>
              <w:t>а спроможність</w:t>
            </w:r>
            <w:r w:rsidRPr="006861C2">
              <w:rPr>
                <w:b/>
                <w:sz w:val="24"/>
                <w:szCs w:val="24"/>
              </w:rPr>
              <w:t xml:space="preserve"> – </w:t>
            </w:r>
            <w:r w:rsidR="00456F8D">
              <w:rPr>
                <w:b/>
                <w:sz w:val="24"/>
                <w:szCs w:val="24"/>
              </w:rPr>
              <w:t>1</w:t>
            </w:r>
            <w:r w:rsidRPr="006861C2">
              <w:rPr>
                <w:b/>
                <w:sz w:val="24"/>
                <w:szCs w:val="24"/>
              </w:rPr>
              <w:t>0 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Описані методи та досвід роботи з </w:t>
            </w:r>
            <w:proofErr w:type="spellStart"/>
            <w:r w:rsidRPr="006861C2">
              <w:rPr>
                <w:sz w:val="24"/>
                <w:szCs w:val="24"/>
              </w:rPr>
              <w:t>ромською</w:t>
            </w:r>
            <w:proofErr w:type="spellEnd"/>
            <w:r w:rsidRPr="006861C2">
              <w:rPr>
                <w:sz w:val="24"/>
                <w:szCs w:val="24"/>
              </w:rPr>
              <w:t xml:space="preserve"> спільнотою</w:t>
            </w:r>
            <w:r w:rsidR="00456F8D">
              <w:rPr>
                <w:sz w:val="24"/>
                <w:szCs w:val="24"/>
              </w:rPr>
              <w:t xml:space="preserve">, </w:t>
            </w:r>
            <w:r w:rsidR="00456F8D" w:rsidRPr="006861C2">
              <w:rPr>
                <w:sz w:val="24"/>
                <w:szCs w:val="24"/>
              </w:rPr>
              <w:t xml:space="preserve"> </w:t>
            </w:r>
            <w:r w:rsidR="00456F8D" w:rsidRPr="006861C2">
              <w:rPr>
                <w:sz w:val="24"/>
                <w:szCs w:val="24"/>
              </w:rPr>
              <w:t xml:space="preserve">залучення </w:t>
            </w:r>
            <w:proofErr w:type="spellStart"/>
            <w:r w:rsidR="00456F8D" w:rsidRPr="006861C2">
              <w:rPr>
                <w:sz w:val="24"/>
                <w:szCs w:val="24"/>
              </w:rPr>
              <w:t>ромських</w:t>
            </w:r>
            <w:proofErr w:type="spellEnd"/>
            <w:r w:rsidR="00456F8D" w:rsidRPr="006861C2">
              <w:rPr>
                <w:sz w:val="24"/>
                <w:szCs w:val="24"/>
              </w:rPr>
              <w:t xml:space="preserve"> лідерів або </w:t>
            </w:r>
            <w:r w:rsidR="00456F8D" w:rsidRPr="006861C2">
              <w:rPr>
                <w:sz w:val="24"/>
                <w:szCs w:val="24"/>
              </w:rPr>
              <w:lastRenderedPageBreak/>
              <w:t>представників під час реалізації попередніх проєктів (надати підтверджуючі документи)</w:t>
            </w:r>
            <w:r w:rsidRPr="006861C2">
              <w:rPr>
                <w:sz w:val="24"/>
                <w:szCs w:val="24"/>
              </w:rPr>
              <w:t xml:space="preserve"> – </w:t>
            </w:r>
            <w:r w:rsidR="00456F8D">
              <w:rPr>
                <w:sz w:val="24"/>
                <w:szCs w:val="24"/>
              </w:rPr>
              <w:t>1</w:t>
            </w:r>
            <w:r w:rsidRPr="006861C2">
              <w:rPr>
                <w:sz w:val="24"/>
                <w:szCs w:val="24"/>
              </w:rPr>
              <w:t>0 балів</w:t>
            </w:r>
          </w:p>
          <w:p w:rsidR="00E13C2E" w:rsidRPr="006861C2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Загальний інклюзивний підхід без специфіки – </w:t>
            </w:r>
            <w:r w:rsidR="00456F8D">
              <w:rPr>
                <w:sz w:val="24"/>
                <w:szCs w:val="24"/>
              </w:rPr>
              <w:t>5</w:t>
            </w:r>
            <w:r w:rsidRPr="006861C2">
              <w:rPr>
                <w:sz w:val="24"/>
                <w:szCs w:val="24"/>
              </w:rPr>
              <w:t xml:space="preserve"> балів</w:t>
            </w:r>
          </w:p>
          <w:p w:rsidR="00E13C2E" w:rsidRDefault="00E13C2E" w:rsidP="00E13C2E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Відсутність зазначення – 0 балів</w:t>
            </w:r>
          </w:p>
          <w:p w:rsidR="00456F8D" w:rsidRDefault="00456F8D" w:rsidP="00456F8D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456F8D">
              <w:rPr>
                <w:b/>
                <w:sz w:val="24"/>
                <w:szCs w:val="24"/>
              </w:rPr>
              <w:t>Організаційна спроможність</w:t>
            </w:r>
            <w:r w:rsidRPr="006861C2">
              <w:rPr>
                <w:sz w:val="24"/>
                <w:szCs w:val="24"/>
              </w:rPr>
              <w:t xml:space="preserve"> забезпечити харчування, матеріально-технічну базу, логістику, ведення документації та звітності</w:t>
            </w:r>
            <w:r>
              <w:rPr>
                <w:sz w:val="24"/>
                <w:szCs w:val="24"/>
              </w:rPr>
              <w:t xml:space="preserve"> </w:t>
            </w:r>
            <w:r w:rsidRPr="006861C2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</w:t>
            </w:r>
            <w:r w:rsidRPr="006861C2">
              <w:rPr>
                <w:b/>
                <w:sz w:val="24"/>
                <w:szCs w:val="24"/>
              </w:rPr>
              <w:t>0 балів</w:t>
            </w:r>
            <w:r w:rsidRPr="006861C2">
              <w:rPr>
                <w:sz w:val="24"/>
                <w:szCs w:val="24"/>
              </w:rPr>
              <w:t>.</w:t>
            </w:r>
          </w:p>
          <w:p w:rsidR="00456F8D" w:rsidRPr="006861C2" w:rsidRDefault="00456F8D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Наявність </w:t>
            </w:r>
            <w:r>
              <w:rPr>
                <w:sz w:val="24"/>
                <w:szCs w:val="24"/>
              </w:rPr>
              <w:t>технічної можливості готувати їжу (згідно прописаних вимог у додатку В – «Технічне завдання»</w:t>
            </w:r>
            <w:r w:rsidR="00B759B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або договорів субпідряду </w:t>
            </w:r>
            <w:r w:rsidRPr="006861C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Pr="006861C2">
              <w:rPr>
                <w:sz w:val="24"/>
                <w:szCs w:val="24"/>
              </w:rPr>
              <w:t>0 балів</w:t>
            </w:r>
          </w:p>
          <w:p w:rsidR="00456F8D" w:rsidRDefault="00456F8D" w:rsidP="00456F8D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достатня відповідність</w:t>
            </w:r>
            <w:r w:rsidRPr="006861C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</w:t>
            </w:r>
            <w:r w:rsidRPr="006861C2">
              <w:rPr>
                <w:sz w:val="24"/>
                <w:szCs w:val="24"/>
              </w:rPr>
              <w:t xml:space="preserve"> балів</w:t>
            </w:r>
          </w:p>
          <w:p w:rsidR="00E13C2E" w:rsidRPr="009D11F1" w:rsidRDefault="00456F8D" w:rsidP="009D11F1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>Відсутність – 0 балів</w:t>
            </w:r>
          </w:p>
        </w:tc>
      </w:tr>
      <w:tr w:rsidR="009D11F1" w:rsidRPr="006861C2" w:rsidTr="00E13C2E">
        <w:trPr>
          <w:trHeight w:val="1348"/>
        </w:trPr>
        <w:tc>
          <w:tcPr>
            <w:tcW w:w="2263" w:type="dxa"/>
            <w:shd w:val="clear" w:color="auto" w:fill="F2F2F2"/>
            <w:vAlign w:val="center"/>
          </w:tcPr>
          <w:p w:rsidR="009D11F1" w:rsidRPr="00E13C2E" w:rsidRDefault="009D11F1" w:rsidP="009D11F1">
            <w:pPr>
              <w:widowControl w:val="0"/>
              <w:tabs>
                <w:tab w:val="left" w:pos="360"/>
                <w:tab w:val="center" w:pos="2228"/>
                <w:tab w:val="left" w:pos="3420"/>
              </w:tabs>
              <w:spacing w:before="120" w:line="264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Pr="00E13C2E">
              <w:rPr>
                <w:b/>
                <w:bCs w:val="0"/>
                <w:sz w:val="24"/>
                <w:szCs w:val="24"/>
              </w:rPr>
              <w:t xml:space="preserve">цінювання </w:t>
            </w:r>
            <w:r>
              <w:rPr>
                <w:b/>
                <w:bCs w:val="0"/>
                <w:sz w:val="24"/>
                <w:szCs w:val="24"/>
              </w:rPr>
              <w:t xml:space="preserve">фінансових </w:t>
            </w:r>
            <w:r w:rsidRPr="00E13C2E">
              <w:rPr>
                <w:b/>
                <w:bCs w:val="0"/>
                <w:sz w:val="24"/>
                <w:szCs w:val="24"/>
              </w:rPr>
              <w:t>пропозицій</w:t>
            </w:r>
          </w:p>
        </w:tc>
        <w:tc>
          <w:tcPr>
            <w:tcW w:w="7240" w:type="dxa"/>
            <w:shd w:val="clear" w:color="auto" w:fill="auto"/>
            <w:vAlign w:val="center"/>
          </w:tcPr>
          <w:p w:rsidR="009D11F1" w:rsidRPr="006861C2" w:rsidRDefault="009D11F1" w:rsidP="009D11F1">
            <w:pPr>
              <w:pStyle w:val="a4"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56F8D">
              <w:rPr>
                <w:rStyle w:val="a3"/>
                <w:sz w:val="24"/>
                <w:szCs w:val="24"/>
              </w:rPr>
              <w:t>Цінова пропозиція</w:t>
            </w:r>
            <w:r w:rsidRPr="006861C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</w:t>
            </w:r>
            <w:r w:rsidRPr="006861C2">
              <w:rPr>
                <w:b/>
                <w:sz w:val="24"/>
                <w:szCs w:val="24"/>
              </w:rPr>
              <w:t>0 балів</w:t>
            </w:r>
          </w:p>
          <w:p w:rsidR="009D11F1" w:rsidRDefault="009D11F1" w:rsidP="009D11F1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Найнижча ціна отримує максимальні </w:t>
            </w:r>
            <w:r>
              <w:rPr>
                <w:sz w:val="24"/>
                <w:szCs w:val="24"/>
              </w:rPr>
              <w:t>2</w:t>
            </w:r>
            <w:r w:rsidRPr="006861C2">
              <w:rPr>
                <w:sz w:val="24"/>
                <w:szCs w:val="24"/>
              </w:rPr>
              <w:t>0 балів.</w:t>
            </w:r>
          </w:p>
          <w:p w:rsidR="009D11F1" w:rsidRPr="009D11F1" w:rsidRDefault="009D11F1" w:rsidP="009D11F1">
            <w:pPr>
              <w:pStyle w:val="a4"/>
              <w:numPr>
                <w:ilvl w:val="1"/>
                <w:numId w:val="1"/>
              </w:numPr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6861C2">
              <w:rPr>
                <w:sz w:val="24"/>
                <w:szCs w:val="24"/>
              </w:rPr>
              <w:t xml:space="preserve">Інші – пропорційно менше за формулою: (мін. ціна / ціна учасника) × </w:t>
            </w:r>
            <w:r>
              <w:rPr>
                <w:sz w:val="24"/>
                <w:szCs w:val="24"/>
              </w:rPr>
              <w:t>2</w:t>
            </w:r>
            <w:r w:rsidRPr="006861C2">
              <w:rPr>
                <w:sz w:val="24"/>
                <w:szCs w:val="24"/>
              </w:rPr>
              <w:t>0.</w:t>
            </w:r>
          </w:p>
        </w:tc>
      </w:tr>
    </w:tbl>
    <w:p w:rsidR="00E13C2E" w:rsidRDefault="00E13C2E" w:rsidP="00EE1FD4"/>
    <w:p w:rsidR="00456F8D" w:rsidRPr="00456F8D" w:rsidRDefault="00456F8D" w:rsidP="00EE1FD4">
      <w:r w:rsidRPr="00456F8D">
        <w:rPr>
          <w:rStyle w:val="a3"/>
          <w:sz w:val="24"/>
          <w:szCs w:val="24"/>
        </w:rPr>
        <w:t>Усього – 100 балів.</w:t>
      </w:r>
      <w:r w:rsidRPr="00456F8D">
        <w:rPr>
          <w:sz w:val="24"/>
          <w:szCs w:val="24"/>
        </w:rPr>
        <w:t xml:space="preserve"> Переможцем буде визнаний учасник, який набере найбільшу кількість балів за сумою усіх критеріїв.</w:t>
      </w:r>
    </w:p>
    <w:sectPr w:rsidR="00456F8D" w:rsidRPr="00456F8D" w:rsidSect="00731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656"/>
    <w:multiLevelType w:val="multilevel"/>
    <w:tmpl w:val="1C9024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6011"/>
    <w:multiLevelType w:val="multilevel"/>
    <w:tmpl w:val="91F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C2EDE"/>
    <w:multiLevelType w:val="multilevel"/>
    <w:tmpl w:val="D3C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1FD4"/>
    <w:rsid w:val="000B257D"/>
    <w:rsid w:val="00111583"/>
    <w:rsid w:val="00140A66"/>
    <w:rsid w:val="0015582E"/>
    <w:rsid w:val="00156948"/>
    <w:rsid w:val="00257BD5"/>
    <w:rsid w:val="003151D6"/>
    <w:rsid w:val="00447BCC"/>
    <w:rsid w:val="00456F8D"/>
    <w:rsid w:val="004A02DE"/>
    <w:rsid w:val="004A4C3E"/>
    <w:rsid w:val="004E4E21"/>
    <w:rsid w:val="00553934"/>
    <w:rsid w:val="00580FCC"/>
    <w:rsid w:val="00605816"/>
    <w:rsid w:val="006E43F8"/>
    <w:rsid w:val="006E6CE8"/>
    <w:rsid w:val="00705CF8"/>
    <w:rsid w:val="00731DDE"/>
    <w:rsid w:val="00740676"/>
    <w:rsid w:val="00863DD0"/>
    <w:rsid w:val="008D6062"/>
    <w:rsid w:val="00962BE4"/>
    <w:rsid w:val="009D11F1"/>
    <w:rsid w:val="00A71410"/>
    <w:rsid w:val="00B447B8"/>
    <w:rsid w:val="00B448BD"/>
    <w:rsid w:val="00B759B8"/>
    <w:rsid w:val="00B77360"/>
    <w:rsid w:val="00BB58F7"/>
    <w:rsid w:val="00BC44AA"/>
    <w:rsid w:val="00D302C9"/>
    <w:rsid w:val="00E13C2E"/>
    <w:rsid w:val="00E82705"/>
    <w:rsid w:val="00ED01A1"/>
    <w:rsid w:val="00EE1FD4"/>
    <w:rsid w:val="00EE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4"/>
    <w:pPr>
      <w:autoSpaceDE w:val="0"/>
      <w:autoSpaceDN w:val="0"/>
      <w:adjustRightInd w:val="0"/>
      <w:spacing w:after="0" w:line="300" w:lineRule="atLeast"/>
      <w:jc w:val="both"/>
    </w:pPr>
    <w:rPr>
      <w:rFonts w:ascii="Calibri" w:eastAsia="Calibri" w:hAnsi="Calibri" w:cs="Calibri"/>
      <w:bCs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C2E"/>
    <w:rPr>
      <w:b/>
      <w:bCs/>
    </w:rPr>
  </w:style>
  <w:style w:type="paragraph" w:styleId="a4">
    <w:name w:val="Normal (Web)"/>
    <w:basedOn w:val="a"/>
    <w:uiPriority w:val="99"/>
    <w:unhideWhenUsed/>
    <w:rsid w:val="00E13C2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xt.huskroua-cbc.eu/program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2025-07-13T08:51:00Z</dcterms:created>
  <dcterms:modified xsi:type="dcterms:W3CDTF">2025-07-13T14:45:00Z</dcterms:modified>
</cp:coreProperties>
</file>