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3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263"/>
        <w:gridCol w:w="7240"/>
      </w:tblGrid>
      <w:tr w:rsidR="009C1C1D" w:rsidRPr="006861C2" w:rsidTr="009C1C1D">
        <w:trPr>
          <w:trHeight w:val="638"/>
        </w:trPr>
        <w:tc>
          <w:tcPr>
            <w:tcW w:w="9503" w:type="dxa"/>
            <w:gridSpan w:val="2"/>
            <w:tcBorders>
              <w:top w:val="nil"/>
              <w:left w:val="nil"/>
              <w:bottom w:val="single" w:sz="4" w:space="0" w:color="000000"/>
              <w:right w:val="nil"/>
            </w:tcBorders>
            <w:shd w:val="clear" w:color="auto" w:fill="FFFFFF" w:themeFill="background1"/>
            <w:vAlign w:val="center"/>
          </w:tcPr>
          <w:p w:rsidR="009C1C1D" w:rsidRPr="006861C2" w:rsidRDefault="009C1C1D" w:rsidP="009C1C1D">
            <w:pPr>
              <w:spacing w:after="240" w:line="240" w:lineRule="auto"/>
              <w:ind w:left="5529"/>
              <w:rPr>
                <w:rFonts w:asciiTheme="minorHAnsi" w:hAnsiTheme="minorHAnsi" w:cstheme="minorHAnsi"/>
                <w:b/>
                <w:bCs w:val="0"/>
                <w:i/>
                <w:sz w:val="24"/>
                <w:szCs w:val="24"/>
              </w:rPr>
            </w:pPr>
            <w:r w:rsidRPr="006861C2">
              <w:rPr>
                <w:rFonts w:asciiTheme="minorHAnsi" w:hAnsiTheme="minorHAnsi" w:cstheme="minorHAnsi"/>
                <w:b/>
                <w:i/>
                <w:sz w:val="24"/>
                <w:szCs w:val="24"/>
              </w:rPr>
              <w:t xml:space="preserve">Додаток </w:t>
            </w:r>
            <w:r w:rsidR="006861C2">
              <w:rPr>
                <w:rFonts w:asciiTheme="minorHAnsi" w:hAnsiTheme="minorHAnsi" w:cstheme="minorHAnsi"/>
                <w:b/>
                <w:i/>
                <w:sz w:val="24"/>
                <w:szCs w:val="24"/>
                <w:lang w:val="en-US"/>
              </w:rPr>
              <w:t>B</w:t>
            </w:r>
            <w:r w:rsidRPr="006861C2">
              <w:rPr>
                <w:rFonts w:asciiTheme="minorHAnsi" w:hAnsiTheme="minorHAnsi" w:cstheme="minorHAnsi"/>
                <w:b/>
                <w:i/>
                <w:sz w:val="24"/>
                <w:szCs w:val="24"/>
              </w:rPr>
              <w:t xml:space="preserve"> </w:t>
            </w:r>
          </w:p>
          <w:p w:rsidR="009C1C1D" w:rsidRPr="006861C2" w:rsidRDefault="009C1C1D" w:rsidP="009C1C1D">
            <w:pPr>
              <w:spacing w:after="240" w:line="240" w:lineRule="auto"/>
              <w:ind w:left="4962"/>
              <w:rPr>
                <w:rFonts w:asciiTheme="minorHAnsi" w:hAnsiTheme="minorHAnsi" w:cstheme="minorHAnsi"/>
                <w:i/>
                <w:sz w:val="24"/>
                <w:szCs w:val="24"/>
                <w:lang w:val="ru-RU"/>
              </w:rPr>
            </w:pPr>
            <w:r w:rsidRPr="006861C2">
              <w:rPr>
                <w:rFonts w:asciiTheme="minorHAnsi" w:hAnsiTheme="minorHAnsi" w:cstheme="minorHAnsi"/>
                <w:i/>
                <w:sz w:val="24"/>
                <w:szCs w:val="24"/>
              </w:rPr>
              <w:t>до оголошення про тендер</w:t>
            </w:r>
            <w:r w:rsidRPr="006861C2">
              <w:rPr>
                <w:rFonts w:asciiTheme="minorHAnsi" w:hAnsiTheme="minorHAnsi" w:cstheme="minorHAnsi"/>
                <w:i/>
                <w:sz w:val="24"/>
                <w:szCs w:val="24"/>
                <w:lang w:val="ru-RU"/>
              </w:rPr>
              <w:t xml:space="preserve"> </w:t>
            </w:r>
            <w:r w:rsidRPr="006861C2">
              <w:rPr>
                <w:b/>
                <w:sz w:val="24"/>
                <w:szCs w:val="24"/>
              </w:rPr>
              <w:t xml:space="preserve"> </w:t>
            </w:r>
            <w:r w:rsidRPr="006861C2">
              <w:rPr>
                <w:rFonts w:asciiTheme="minorHAnsi" w:hAnsiTheme="minorHAnsi" w:cstheme="minorHAnsi"/>
                <w:i/>
                <w:sz w:val="24"/>
                <w:szCs w:val="24"/>
              </w:rPr>
              <w:t>HUSKROUA/23/S/3.1/012_</w:t>
            </w:r>
            <w:r w:rsidRPr="006861C2">
              <w:rPr>
                <w:rFonts w:asciiTheme="minorHAnsi" w:hAnsiTheme="minorHAnsi" w:cstheme="minorHAnsi"/>
                <w:i/>
                <w:sz w:val="24"/>
                <w:szCs w:val="24"/>
                <w:lang w:val="en-US"/>
              </w:rPr>
              <w:t>RE</w:t>
            </w:r>
          </w:p>
          <w:p w:rsidR="009C1C1D" w:rsidRPr="006861C2" w:rsidRDefault="009C1C1D" w:rsidP="009C1C1D">
            <w:pPr>
              <w:spacing w:before="240" w:after="240" w:line="240" w:lineRule="auto"/>
              <w:jc w:val="center"/>
              <w:rPr>
                <w:rFonts w:asciiTheme="minorHAnsi" w:hAnsiTheme="minorHAnsi" w:cstheme="minorHAnsi"/>
                <w:b/>
                <w:sz w:val="28"/>
                <w:szCs w:val="28"/>
              </w:rPr>
            </w:pPr>
            <w:r w:rsidRPr="006861C2">
              <w:rPr>
                <w:rFonts w:asciiTheme="minorHAnsi" w:hAnsiTheme="minorHAnsi" w:cstheme="minorHAnsi"/>
                <w:b/>
                <w:sz w:val="28"/>
                <w:szCs w:val="28"/>
              </w:rPr>
              <w:t xml:space="preserve">ТЕХНІЧНА СПЕЦИФІКАЦІЯ </w:t>
            </w:r>
          </w:p>
          <w:p w:rsidR="009C1C1D" w:rsidRPr="006861C2" w:rsidRDefault="009C1C1D" w:rsidP="009C1C1D">
            <w:pPr>
              <w:spacing w:line="240" w:lineRule="auto"/>
              <w:jc w:val="center"/>
              <w:rPr>
                <w:rFonts w:asciiTheme="minorHAnsi" w:hAnsiTheme="minorHAnsi" w:cstheme="minorHAnsi"/>
                <w:b/>
                <w:sz w:val="24"/>
                <w:szCs w:val="24"/>
              </w:rPr>
            </w:pPr>
            <w:r w:rsidRPr="006861C2">
              <w:rPr>
                <w:b/>
                <w:sz w:val="24"/>
                <w:szCs w:val="24"/>
              </w:rPr>
              <w:t xml:space="preserve">Надання комплексної послуги з організації заходів з проведення навчальної програми «Ранній розвиток дітей </w:t>
            </w:r>
            <w:proofErr w:type="spellStart"/>
            <w:r w:rsidRPr="006861C2">
              <w:rPr>
                <w:b/>
                <w:sz w:val="24"/>
                <w:szCs w:val="24"/>
              </w:rPr>
              <w:t>ромської</w:t>
            </w:r>
            <w:proofErr w:type="spellEnd"/>
            <w:r w:rsidRPr="006861C2">
              <w:rPr>
                <w:b/>
                <w:sz w:val="24"/>
                <w:szCs w:val="24"/>
              </w:rPr>
              <w:t xml:space="preserve"> національності разом з батьками»</w:t>
            </w:r>
          </w:p>
          <w:p w:rsidR="009C1C1D" w:rsidRPr="006861C2" w:rsidRDefault="009C1C1D" w:rsidP="009C1C1D">
            <w:pPr>
              <w:spacing w:line="240" w:lineRule="auto"/>
              <w:jc w:val="center"/>
              <w:rPr>
                <w:rFonts w:asciiTheme="minorHAnsi" w:hAnsiTheme="minorHAnsi" w:cstheme="minorHAnsi"/>
                <w:b/>
                <w:sz w:val="24"/>
                <w:szCs w:val="24"/>
              </w:rPr>
            </w:pPr>
          </w:p>
          <w:p w:rsidR="009C1C1D" w:rsidRPr="006861C2" w:rsidRDefault="009C1C1D" w:rsidP="009C1C1D">
            <w:pPr>
              <w:spacing w:line="240" w:lineRule="auto"/>
              <w:jc w:val="center"/>
              <w:rPr>
                <w:rFonts w:asciiTheme="minorHAnsi" w:hAnsiTheme="minorHAnsi" w:cstheme="minorHAnsi"/>
                <w:b/>
                <w:sz w:val="24"/>
                <w:szCs w:val="24"/>
              </w:rPr>
            </w:pPr>
            <w:proofErr w:type="spellStart"/>
            <w:r w:rsidRPr="006861C2">
              <w:rPr>
                <w:rFonts w:asciiTheme="minorHAnsi" w:hAnsiTheme="minorHAnsi" w:cstheme="minorHAnsi"/>
                <w:b/>
                <w:sz w:val="24"/>
                <w:szCs w:val="24"/>
              </w:rPr>
              <w:t>ДК</w:t>
            </w:r>
            <w:proofErr w:type="spellEnd"/>
            <w:r w:rsidRPr="006861C2">
              <w:rPr>
                <w:rFonts w:asciiTheme="minorHAnsi" w:hAnsiTheme="minorHAnsi" w:cstheme="minorHAnsi"/>
                <w:b/>
                <w:sz w:val="24"/>
                <w:szCs w:val="24"/>
              </w:rPr>
              <w:t xml:space="preserve"> 021:2015: </w:t>
            </w:r>
            <w:r w:rsidRPr="006861C2">
              <w:rPr>
                <w:sz w:val="24"/>
                <w:szCs w:val="24"/>
              </w:rPr>
              <w:t xml:space="preserve"> </w:t>
            </w:r>
            <w:r w:rsidRPr="006861C2">
              <w:rPr>
                <w:rFonts w:asciiTheme="minorHAnsi" w:hAnsiTheme="minorHAnsi" w:cstheme="minorHAnsi"/>
                <w:b/>
                <w:sz w:val="24"/>
                <w:szCs w:val="24"/>
              </w:rPr>
              <w:t xml:space="preserve">79952000-2 – Послуги з організації заходів ,  код CPV (ЄС): </w:t>
            </w:r>
            <w:r w:rsidR="00B11FEA" w:rsidRPr="006861C2">
              <w:rPr>
                <w:rFonts w:asciiTheme="minorHAnsi" w:hAnsiTheme="minorHAnsi" w:cstheme="minorHAnsi"/>
                <w:b/>
                <w:sz w:val="24"/>
                <w:szCs w:val="24"/>
              </w:rPr>
              <w:t xml:space="preserve"> 79952000-2 — </w:t>
            </w:r>
            <w:proofErr w:type="spellStart"/>
            <w:r w:rsidR="00B11FEA" w:rsidRPr="006861C2">
              <w:rPr>
                <w:rFonts w:asciiTheme="minorHAnsi" w:hAnsiTheme="minorHAnsi" w:cstheme="minorHAnsi"/>
                <w:b/>
                <w:sz w:val="24"/>
                <w:szCs w:val="24"/>
              </w:rPr>
              <w:t>Event</w:t>
            </w:r>
            <w:proofErr w:type="spellEnd"/>
            <w:r w:rsidR="00B11FEA" w:rsidRPr="006861C2">
              <w:rPr>
                <w:rFonts w:asciiTheme="minorHAnsi" w:hAnsiTheme="minorHAnsi" w:cstheme="minorHAnsi"/>
                <w:b/>
                <w:sz w:val="24"/>
                <w:szCs w:val="24"/>
              </w:rPr>
              <w:t xml:space="preserve"> </w:t>
            </w:r>
            <w:proofErr w:type="spellStart"/>
            <w:r w:rsidR="00B11FEA" w:rsidRPr="006861C2">
              <w:rPr>
                <w:rFonts w:asciiTheme="minorHAnsi" w:hAnsiTheme="minorHAnsi" w:cstheme="minorHAnsi"/>
                <w:b/>
                <w:sz w:val="24"/>
                <w:szCs w:val="24"/>
              </w:rPr>
              <w:t>services</w:t>
            </w:r>
            <w:proofErr w:type="spellEnd"/>
          </w:p>
          <w:p w:rsidR="009C1C1D" w:rsidRPr="006861C2" w:rsidRDefault="009C1C1D" w:rsidP="009C1C1D">
            <w:pPr>
              <w:spacing w:line="240" w:lineRule="auto"/>
              <w:jc w:val="center"/>
              <w:rPr>
                <w:rFonts w:asciiTheme="minorHAnsi" w:hAnsiTheme="minorHAnsi" w:cstheme="minorHAnsi"/>
                <w:b/>
                <w:sz w:val="24"/>
                <w:szCs w:val="24"/>
              </w:rPr>
            </w:pPr>
          </w:p>
          <w:p w:rsidR="009C1C1D" w:rsidRPr="006861C2" w:rsidRDefault="009C1C1D" w:rsidP="00B11FEA">
            <w:pPr>
              <w:spacing w:line="264" w:lineRule="auto"/>
              <w:rPr>
                <w:b/>
                <w:sz w:val="24"/>
                <w:szCs w:val="24"/>
              </w:rPr>
            </w:pPr>
            <w:r w:rsidRPr="006861C2">
              <w:rPr>
                <w:rFonts w:asciiTheme="minorHAnsi" w:hAnsiTheme="minorHAnsi" w:cstheme="minorHAnsi"/>
                <w:sz w:val="24"/>
                <w:szCs w:val="24"/>
              </w:rPr>
              <w:t>(</w:t>
            </w:r>
            <w:r w:rsidR="00B11FEA" w:rsidRPr="006861C2">
              <w:rPr>
                <w:sz w:val="24"/>
                <w:szCs w:val="24"/>
                <w:highlight w:val="white"/>
              </w:rPr>
              <w:t xml:space="preserve">Послуги надаватимуться в рамках проєкту </w:t>
            </w:r>
            <w:r w:rsidR="00B11FEA" w:rsidRPr="006861C2">
              <w:rPr>
                <w:sz w:val="24"/>
                <w:szCs w:val="24"/>
              </w:rPr>
              <w:t xml:space="preserve">«На шляху до інклюзивної міжкультурної освітньої системи в транскордонному регіоні» (HUSKROUA/23/S/3.1/012) </w:t>
            </w:r>
            <w:r w:rsidR="00B11FEA" w:rsidRPr="006861C2">
              <w:rPr>
                <w:color w:val="000000"/>
                <w:sz w:val="24"/>
                <w:szCs w:val="24"/>
                <w:highlight w:val="white"/>
              </w:rPr>
              <w:t>що виконується за</w:t>
            </w:r>
            <w:r w:rsidR="00B11FEA" w:rsidRPr="006861C2">
              <w:rPr>
                <w:sz w:val="24"/>
                <w:szCs w:val="24"/>
                <w:highlight w:val="white"/>
              </w:rPr>
              <w:t xml:space="preserve"> фінансової підтримки ЄС по Програмі (</w:t>
            </w:r>
            <w:proofErr w:type="spellStart"/>
            <w:r w:rsidR="00B11FEA" w:rsidRPr="006861C2">
              <w:rPr>
                <w:sz w:val="24"/>
                <w:szCs w:val="24"/>
                <w:highlight w:val="white"/>
              </w:rPr>
              <w:t>Interreg</w:t>
            </w:r>
            <w:proofErr w:type="spellEnd"/>
            <w:r w:rsidR="00B11FEA" w:rsidRPr="006861C2">
              <w:rPr>
                <w:sz w:val="24"/>
                <w:szCs w:val="24"/>
                <w:highlight w:val="white"/>
              </w:rPr>
              <w:t xml:space="preserve"> VI-A) NEXT Угорщина-Словаччина-Румунія-Україна (</w:t>
            </w:r>
            <w:hyperlink r:id="rId5">
              <w:r w:rsidR="00B11FEA" w:rsidRPr="006861C2">
                <w:rPr>
                  <w:color w:val="0000FF"/>
                  <w:sz w:val="24"/>
                  <w:szCs w:val="24"/>
                  <w:highlight w:val="white"/>
                  <w:u w:val="single"/>
                </w:rPr>
                <w:t>https://next.huskroua-cbc.eu/programme/</w:t>
              </w:r>
            </w:hyperlink>
            <w:r w:rsidR="00B11FEA" w:rsidRPr="006861C2">
              <w:rPr>
                <w:sz w:val="24"/>
                <w:szCs w:val="24"/>
                <w:highlight w:val="white"/>
              </w:rPr>
              <w:t>).</w:t>
            </w:r>
          </w:p>
        </w:tc>
      </w:tr>
      <w:tr w:rsidR="00BE1AE5" w:rsidRPr="006861C2" w:rsidTr="009C1C1D">
        <w:trPr>
          <w:trHeight w:val="638"/>
        </w:trPr>
        <w:tc>
          <w:tcPr>
            <w:tcW w:w="2263" w:type="dxa"/>
            <w:tcBorders>
              <w:top w:val="single" w:sz="4" w:space="0" w:color="000000"/>
            </w:tcBorders>
            <w:shd w:val="clear" w:color="auto" w:fill="F2F2F2"/>
            <w:vAlign w:val="center"/>
          </w:tcPr>
          <w:p w:rsidR="00BE1AE5" w:rsidRPr="006861C2" w:rsidRDefault="00BE1AE5" w:rsidP="00BE1AE5">
            <w:pPr>
              <w:widowControl w:val="0"/>
              <w:tabs>
                <w:tab w:val="left" w:pos="360"/>
                <w:tab w:val="center" w:pos="2228"/>
                <w:tab w:val="left" w:pos="3420"/>
              </w:tabs>
              <w:spacing w:before="120" w:line="264" w:lineRule="auto"/>
              <w:jc w:val="right"/>
              <w:rPr>
                <w:b/>
                <w:sz w:val="24"/>
                <w:szCs w:val="24"/>
              </w:rPr>
            </w:pPr>
            <w:r w:rsidRPr="006861C2">
              <w:rPr>
                <w:b/>
                <w:sz w:val="24"/>
                <w:szCs w:val="24"/>
              </w:rPr>
              <w:t>Назва послуги</w:t>
            </w:r>
          </w:p>
        </w:tc>
        <w:tc>
          <w:tcPr>
            <w:tcW w:w="7240" w:type="dxa"/>
            <w:tcBorders>
              <w:top w:val="single" w:sz="4" w:space="0" w:color="000000"/>
            </w:tcBorders>
            <w:shd w:val="clear" w:color="auto" w:fill="auto"/>
            <w:vAlign w:val="center"/>
          </w:tcPr>
          <w:p w:rsidR="00BE1AE5" w:rsidRPr="006861C2" w:rsidRDefault="00BE1AE5" w:rsidP="00BE1AE5">
            <w:pPr>
              <w:spacing w:line="264" w:lineRule="auto"/>
              <w:rPr>
                <w:sz w:val="24"/>
                <w:szCs w:val="24"/>
              </w:rPr>
            </w:pPr>
            <w:r w:rsidRPr="006861C2">
              <w:rPr>
                <w:b/>
                <w:sz w:val="24"/>
                <w:szCs w:val="24"/>
              </w:rPr>
              <w:t xml:space="preserve">Надання комплексної послуги з організації заходів з проведення навчальної програми «Ранній розвиток дітей </w:t>
            </w:r>
            <w:proofErr w:type="spellStart"/>
            <w:r w:rsidRPr="006861C2">
              <w:rPr>
                <w:b/>
                <w:sz w:val="24"/>
                <w:szCs w:val="24"/>
              </w:rPr>
              <w:t>ромської</w:t>
            </w:r>
            <w:proofErr w:type="spellEnd"/>
            <w:r w:rsidRPr="006861C2">
              <w:rPr>
                <w:b/>
                <w:sz w:val="24"/>
                <w:szCs w:val="24"/>
              </w:rPr>
              <w:t xml:space="preserve"> національності разом з батьками»</w:t>
            </w:r>
            <w:r w:rsidRPr="006861C2">
              <w:rPr>
                <w:sz w:val="24"/>
                <w:szCs w:val="24"/>
              </w:rPr>
              <w:t xml:space="preserve"> в рамках проекту «На шляху до інклюзивної міжкультурної освітньої системи в транскордонному регіоні» (HUSKROUA/23/S/3.1/012)</w:t>
            </w:r>
          </w:p>
        </w:tc>
      </w:tr>
      <w:tr w:rsidR="009F4AC5" w:rsidRPr="006861C2" w:rsidTr="00BE1AE5">
        <w:trPr>
          <w:trHeight w:val="638"/>
        </w:trPr>
        <w:tc>
          <w:tcPr>
            <w:tcW w:w="2263" w:type="dxa"/>
            <w:shd w:val="clear" w:color="auto" w:fill="F2F2F2"/>
            <w:vAlign w:val="center"/>
          </w:tcPr>
          <w:p w:rsidR="009F4AC5" w:rsidRPr="006861C2" w:rsidRDefault="009F4AC5" w:rsidP="00BE1AE5">
            <w:pPr>
              <w:widowControl w:val="0"/>
              <w:tabs>
                <w:tab w:val="left" w:pos="360"/>
                <w:tab w:val="center" w:pos="2228"/>
                <w:tab w:val="left" w:pos="3420"/>
              </w:tabs>
              <w:spacing w:before="120" w:line="264" w:lineRule="auto"/>
              <w:jc w:val="right"/>
              <w:rPr>
                <w:b/>
                <w:sz w:val="24"/>
                <w:szCs w:val="24"/>
              </w:rPr>
            </w:pPr>
            <w:r w:rsidRPr="006861C2">
              <w:rPr>
                <w:b/>
                <w:bCs w:val="0"/>
                <w:sz w:val="24"/>
                <w:szCs w:val="24"/>
              </w:rPr>
              <w:t>Загальна інформація та мета закупівлі</w:t>
            </w:r>
          </w:p>
        </w:tc>
        <w:tc>
          <w:tcPr>
            <w:tcW w:w="7240" w:type="dxa"/>
            <w:shd w:val="clear" w:color="auto" w:fill="auto"/>
            <w:vAlign w:val="center"/>
          </w:tcPr>
          <w:p w:rsidR="009F4AC5" w:rsidRPr="006861C2" w:rsidRDefault="009F4AC5" w:rsidP="009F4AC5">
            <w:pPr>
              <w:pStyle w:val="a6"/>
              <w:rPr>
                <w:sz w:val="24"/>
                <w:szCs w:val="24"/>
              </w:rPr>
            </w:pPr>
            <w:r w:rsidRPr="006861C2">
              <w:rPr>
                <w:sz w:val="24"/>
                <w:szCs w:val="24"/>
              </w:rPr>
              <w:t xml:space="preserve">Закупівля здійснюється в межах реалізації проєкту "На шляху до інклюзивної міжкультурної освітньої системи в транскордонному регіоні" (HUSKROUA/23/S/3.1/012), що впроваджується Закарпатським обласним благодійним фондом "Едельвейс" у партнерстві з організаціями з Угорщини та Румунії, за фінансуванням програми </w:t>
            </w:r>
            <w:proofErr w:type="spellStart"/>
            <w:r w:rsidRPr="006861C2">
              <w:rPr>
                <w:sz w:val="24"/>
                <w:szCs w:val="24"/>
              </w:rPr>
              <w:t>Interreg</w:t>
            </w:r>
            <w:proofErr w:type="spellEnd"/>
            <w:r w:rsidRPr="006861C2">
              <w:rPr>
                <w:sz w:val="24"/>
                <w:szCs w:val="24"/>
              </w:rPr>
              <w:t xml:space="preserve"> VI-A NEXT </w:t>
            </w:r>
            <w:proofErr w:type="spellStart"/>
            <w:r w:rsidRPr="006861C2">
              <w:rPr>
                <w:sz w:val="24"/>
                <w:szCs w:val="24"/>
              </w:rPr>
              <w:t>Угорщина–Словаччина–Румунія–Україна</w:t>
            </w:r>
            <w:proofErr w:type="spellEnd"/>
            <w:r w:rsidRPr="006861C2">
              <w:rPr>
                <w:sz w:val="24"/>
                <w:szCs w:val="24"/>
              </w:rPr>
              <w:t xml:space="preserve"> 2021–2027.</w:t>
            </w:r>
          </w:p>
          <w:p w:rsidR="009F4AC5" w:rsidRPr="006861C2" w:rsidRDefault="009F4AC5" w:rsidP="009F4AC5">
            <w:pPr>
              <w:pStyle w:val="a6"/>
              <w:rPr>
                <w:sz w:val="24"/>
                <w:szCs w:val="24"/>
              </w:rPr>
            </w:pPr>
            <w:r w:rsidRPr="006861C2">
              <w:rPr>
                <w:sz w:val="24"/>
                <w:szCs w:val="24"/>
              </w:rPr>
              <w:t xml:space="preserve">Метою закупівлі є забезпечення якісної реалізації програми навчання </w:t>
            </w:r>
            <w:proofErr w:type="spellStart"/>
            <w:r w:rsidRPr="006861C2">
              <w:rPr>
                <w:sz w:val="24"/>
                <w:szCs w:val="24"/>
              </w:rPr>
              <w:t>ромських</w:t>
            </w:r>
            <w:proofErr w:type="spellEnd"/>
            <w:r w:rsidRPr="006861C2">
              <w:rPr>
                <w:sz w:val="24"/>
                <w:szCs w:val="24"/>
              </w:rPr>
              <w:t xml:space="preserve"> дітей дошкільного віку (6–7 років), спрямованої на підготовку до школи, розвиток базових знань, соціалізацію, психоемоційну адаптацію, формування навичок спілкування, здорового способу життя та пізнання навколишнього світу.</w:t>
            </w:r>
          </w:p>
          <w:p w:rsidR="009F4AC5" w:rsidRPr="006861C2" w:rsidRDefault="009F4AC5" w:rsidP="009F4AC5">
            <w:pPr>
              <w:spacing w:line="264" w:lineRule="auto"/>
              <w:rPr>
                <w:b/>
                <w:sz w:val="24"/>
                <w:szCs w:val="24"/>
              </w:rPr>
            </w:pPr>
            <w:r w:rsidRPr="006861C2">
              <w:rPr>
                <w:sz w:val="24"/>
                <w:szCs w:val="24"/>
              </w:rPr>
              <w:t xml:space="preserve">Послуга включає: організацію та проведення занять за розробленою програмою, харчування дітей під час занять, забезпечення </w:t>
            </w:r>
            <w:proofErr w:type="spellStart"/>
            <w:r w:rsidRPr="006861C2">
              <w:rPr>
                <w:sz w:val="24"/>
                <w:szCs w:val="24"/>
              </w:rPr>
              <w:t>роздатковими</w:t>
            </w:r>
            <w:proofErr w:type="spellEnd"/>
            <w:r w:rsidRPr="006861C2">
              <w:rPr>
                <w:sz w:val="24"/>
                <w:szCs w:val="24"/>
              </w:rPr>
              <w:t xml:space="preserve"> матеріалами, дидактичними засобами, інвентарем та іграми, а також залучення кваліфікованого персоналу для реалізації всіх компонентів програми.</w:t>
            </w:r>
          </w:p>
        </w:tc>
      </w:tr>
      <w:tr w:rsidR="00BE1AE5" w:rsidRPr="006861C2" w:rsidTr="00BE1AE5">
        <w:trPr>
          <w:trHeight w:val="638"/>
        </w:trPr>
        <w:tc>
          <w:tcPr>
            <w:tcW w:w="2263" w:type="dxa"/>
            <w:shd w:val="clear" w:color="auto" w:fill="F2F2F2"/>
            <w:vAlign w:val="center"/>
          </w:tcPr>
          <w:p w:rsidR="00BE1AE5" w:rsidRPr="006861C2" w:rsidRDefault="00BE1AE5" w:rsidP="00BE1AE5">
            <w:pPr>
              <w:widowControl w:val="0"/>
              <w:tabs>
                <w:tab w:val="left" w:pos="360"/>
                <w:tab w:val="center" w:pos="2228"/>
                <w:tab w:val="left" w:pos="3420"/>
              </w:tabs>
              <w:spacing w:before="120" w:line="264" w:lineRule="auto"/>
              <w:jc w:val="right"/>
              <w:rPr>
                <w:b/>
                <w:sz w:val="24"/>
                <w:szCs w:val="24"/>
              </w:rPr>
            </w:pPr>
            <w:r w:rsidRPr="006861C2">
              <w:rPr>
                <w:b/>
                <w:sz w:val="24"/>
                <w:szCs w:val="24"/>
              </w:rPr>
              <w:t>Термін виконання</w:t>
            </w:r>
          </w:p>
        </w:tc>
        <w:tc>
          <w:tcPr>
            <w:tcW w:w="7240" w:type="dxa"/>
            <w:shd w:val="clear" w:color="auto" w:fill="auto"/>
            <w:vAlign w:val="center"/>
          </w:tcPr>
          <w:p w:rsidR="009F4AC5" w:rsidRPr="006861C2" w:rsidRDefault="00BE1AE5" w:rsidP="009F4AC5">
            <w:pPr>
              <w:widowControl w:val="0"/>
              <w:spacing w:before="120" w:line="264" w:lineRule="auto"/>
              <w:rPr>
                <w:sz w:val="24"/>
                <w:szCs w:val="24"/>
              </w:rPr>
            </w:pPr>
            <w:r w:rsidRPr="006861C2">
              <w:rPr>
                <w:sz w:val="24"/>
                <w:szCs w:val="24"/>
              </w:rPr>
              <w:t xml:space="preserve">Оголошення конкурсу – 15.07.2025. </w:t>
            </w:r>
            <w:r w:rsidR="00BF54E8" w:rsidRPr="00A91951">
              <w:rPr>
                <w:rFonts w:asciiTheme="minorHAnsi" w:hAnsiTheme="minorHAnsi" w:cstheme="minorHAnsi"/>
                <w:sz w:val="24"/>
                <w:szCs w:val="24"/>
              </w:rPr>
              <w:t xml:space="preserve"> Кінцевий термін подання тендерних пропозицій: 15 серпня 2025 року 17.00 київського часу</w:t>
            </w:r>
            <w:r w:rsidR="00BF54E8">
              <w:rPr>
                <w:rFonts w:asciiTheme="minorHAnsi" w:hAnsiTheme="minorHAnsi" w:cstheme="minorHAnsi"/>
                <w:sz w:val="24"/>
                <w:szCs w:val="24"/>
              </w:rPr>
              <w:t>.</w:t>
            </w:r>
            <w:r w:rsidR="00BF54E8" w:rsidRPr="006861C2">
              <w:rPr>
                <w:sz w:val="24"/>
                <w:szCs w:val="24"/>
              </w:rPr>
              <w:t xml:space="preserve"> </w:t>
            </w:r>
            <w:r w:rsidRPr="006861C2">
              <w:rPr>
                <w:sz w:val="24"/>
                <w:szCs w:val="24"/>
              </w:rPr>
              <w:t>Проведення тендерної процедури 1</w:t>
            </w:r>
            <w:r w:rsidR="00BF54E8">
              <w:rPr>
                <w:sz w:val="24"/>
                <w:szCs w:val="24"/>
              </w:rPr>
              <w:t>8</w:t>
            </w:r>
            <w:r w:rsidRPr="006861C2">
              <w:rPr>
                <w:sz w:val="24"/>
                <w:szCs w:val="24"/>
              </w:rPr>
              <w:t>.08.2025 р., підписання договору – 2</w:t>
            </w:r>
            <w:r w:rsidR="00BF54E8">
              <w:rPr>
                <w:sz w:val="24"/>
                <w:szCs w:val="24"/>
              </w:rPr>
              <w:t>8</w:t>
            </w:r>
            <w:r w:rsidRPr="006861C2">
              <w:rPr>
                <w:sz w:val="24"/>
                <w:szCs w:val="24"/>
              </w:rPr>
              <w:t>.08.2025 р</w:t>
            </w:r>
            <w:r w:rsidR="009F4AC5" w:rsidRPr="006861C2">
              <w:rPr>
                <w:sz w:val="24"/>
                <w:szCs w:val="24"/>
              </w:rPr>
              <w:t>.</w:t>
            </w:r>
          </w:p>
          <w:p w:rsidR="009F4AC5" w:rsidRPr="006861C2" w:rsidRDefault="009F4AC5" w:rsidP="009F4AC5">
            <w:pPr>
              <w:pStyle w:val="a6"/>
              <w:numPr>
                <w:ilvl w:val="0"/>
                <w:numId w:val="29"/>
              </w:numPr>
              <w:autoSpaceDE/>
              <w:autoSpaceDN/>
              <w:adjustRightInd/>
              <w:spacing w:line="240" w:lineRule="auto"/>
              <w:jc w:val="left"/>
              <w:rPr>
                <w:sz w:val="24"/>
                <w:szCs w:val="24"/>
              </w:rPr>
            </w:pPr>
            <w:r w:rsidRPr="006861C2">
              <w:rPr>
                <w:rStyle w:val="a3"/>
                <w:sz w:val="24"/>
                <w:szCs w:val="24"/>
              </w:rPr>
              <w:t>Період реалізації:</w:t>
            </w:r>
            <w:r w:rsidRPr="006861C2">
              <w:rPr>
                <w:sz w:val="24"/>
                <w:szCs w:val="24"/>
              </w:rPr>
              <w:t xml:space="preserve"> </w:t>
            </w:r>
            <w:proofErr w:type="spellStart"/>
            <w:r w:rsidRPr="006861C2">
              <w:rPr>
                <w:sz w:val="24"/>
                <w:szCs w:val="24"/>
              </w:rPr>
              <w:t>вересень–листопад</w:t>
            </w:r>
            <w:proofErr w:type="spellEnd"/>
            <w:r w:rsidRPr="006861C2">
              <w:rPr>
                <w:sz w:val="24"/>
                <w:szCs w:val="24"/>
              </w:rPr>
              <w:t xml:space="preserve"> 2025 року.</w:t>
            </w:r>
          </w:p>
          <w:p w:rsidR="009F4AC5" w:rsidRPr="006861C2" w:rsidRDefault="009F4AC5" w:rsidP="009F4AC5">
            <w:pPr>
              <w:pStyle w:val="a6"/>
              <w:numPr>
                <w:ilvl w:val="0"/>
                <w:numId w:val="29"/>
              </w:numPr>
              <w:autoSpaceDE/>
              <w:autoSpaceDN/>
              <w:adjustRightInd/>
              <w:spacing w:line="240" w:lineRule="auto"/>
              <w:jc w:val="left"/>
              <w:rPr>
                <w:sz w:val="24"/>
                <w:szCs w:val="24"/>
              </w:rPr>
            </w:pPr>
            <w:r w:rsidRPr="006861C2">
              <w:rPr>
                <w:rStyle w:val="a3"/>
                <w:sz w:val="24"/>
                <w:szCs w:val="24"/>
              </w:rPr>
              <w:t>Тривалість навчання:</w:t>
            </w:r>
            <w:r w:rsidRPr="006861C2">
              <w:rPr>
                <w:sz w:val="24"/>
                <w:szCs w:val="24"/>
              </w:rPr>
              <w:t xml:space="preserve"> 2 паралельні потоки по 3 місяці кожен.</w:t>
            </w:r>
          </w:p>
          <w:p w:rsidR="00BE1AE5" w:rsidRPr="006861C2" w:rsidRDefault="009F4AC5" w:rsidP="00F564E2">
            <w:pPr>
              <w:pStyle w:val="a6"/>
              <w:numPr>
                <w:ilvl w:val="0"/>
                <w:numId w:val="29"/>
              </w:numPr>
              <w:autoSpaceDE/>
              <w:autoSpaceDN/>
              <w:adjustRightInd/>
              <w:spacing w:line="240" w:lineRule="auto"/>
              <w:jc w:val="left"/>
              <w:rPr>
                <w:sz w:val="24"/>
                <w:szCs w:val="24"/>
              </w:rPr>
            </w:pPr>
            <w:r w:rsidRPr="006861C2">
              <w:rPr>
                <w:rStyle w:val="a3"/>
                <w:sz w:val="24"/>
                <w:szCs w:val="24"/>
              </w:rPr>
              <w:t>Графік занять:</w:t>
            </w:r>
            <w:r w:rsidRPr="006861C2">
              <w:rPr>
                <w:sz w:val="24"/>
                <w:szCs w:val="24"/>
              </w:rPr>
              <w:t xml:space="preserve"> 3 </w:t>
            </w:r>
            <w:r w:rsidR="00F564E2" w:rsidRPr="006861C2">
              <w:rPr>
                <w:sz w:val="24"/>
                <w:szCs w:val="24"/>
              </w:rPr>
              <w:t>дні</w:t>
            </w:r>
            <w:r w:rsidRPr="006861C2">
              <w:rPr>
                <w:sz w:val="24"/>
                <w:szCs w:val="24"/>
              </w:rPr>
              <w:t xml:space="preserve"> на тиждень</w:t>
            </w:r>
            <w:r w:rsidR="00F564E2" w:rsidRPr="006861C2">
              <w:rPr>
                <w:sz w:val="24"/>
                <w:szCs w:val="24"/>
              </w:rPr>
              <w:t xml:space="preserve"> (12 днів на місяць)</w:t>
            </w:r>
            <w:r w:rsidRPr="006861C2">
              <w:rPr>
                <w:sz w:val="24"/>
                <w:szCs w:val="24"/>
              </w:rPr>
              <w:t xml:space="preserve">, по 3 </w:t>
            </w:r>
            <w:r w:rsidRPr="006861C2">
              <w:rPr>
                <w:sz w:val="24"/>
                <w:szCs w:val="24"/>
              </w:rPr>
              <w:lastRenderedPageBreak/>
              <w:t xml:space="preserve">заняття щодня; загалом по 36 навчальних днів на групу </w:t>
            </w:r>
            <w:r w:rsidR="00F564E2" w:rsidRPr="006861C2">
              <w:rPr>
                <w:sz w:val="24"/>
                <w:szCs w:val="24"/>
              </w:rPr>
              <w:t xml:space="preserve">- по 108 занять на групу </w:t>
            </w:r>
            <w:r w:rsidRPr="006861C2">
              <w:rPr>
                <w:sz w:val="24"/>
                <w:szCs w:val="24"/>
              </w:rPr>
              <w:t>(всього — 72 дні роботи для 2 груп).</w:t>
            </w:r>
          </w:p>
        </w:tc>
      </w:tr>
      <w:tr w:rsidR="00BE1AE5" w:rsidRPr="006861C2" w:rsidTr="00BE1AE5">
        <w:trPr>
          <w:trHeight w:val="638"/>
        </w:trPr>
        <w:tc>
          <w:tcPr>
            <w:tcW w:w="2263" w:type="dxa"/>
            <w:shd w:val="clear" w:color="auto" w:fill="F2F2F2"/>
            <w:vAlign w:val="center"/>
          </w:tcPr>
          <w:p w:rsidR="00BE1AE5" w:rsidRPr="006861C2" w:rsidRDefault="00BE1AE5" w:rsidP="00BE1AE5">
            <w:pPr>
              <w:widowControl w:val="0"/>
              <w:tabs>
                <w:tab w:val="left" w:pos="360"/>
                <w:tab w:val="center" w:pos="2228"/>
                <w:tab w:val="left" w:pos="3420"/>
              </w:tabs>
              <w:spacing w:before="120" w:line="264" w:lineRule="auto"/>
              <w:jc w:val="right"/>
              <w:rPr>
                <w:b/>
                <w:sz w:val="24"/>
                <w:szCs w:val="24"/>
              </w:rPr>
            </w:pPr>
            <w:r w:rsidRPr="006861C2">
              <w:rPr>
                <w:b/>
                <w:sz w:val="24"/>
                <w:szCs w:val="24"/>
              </w:rPr>
              <w:lastRenderedPageBreak/>
              <w:t>Кількість учасників</w:t>
            </w:r>
          </w:p>
        </w:tc>
        <w:tc>
          <w:tcPr>
            <w:tcW w:w="7240" w:type="dxa"/>
            <w:shd w:val="clear" w:color="auto" w:fill="auto"/>
            <w:vAlign w:val="center"/>
          </w:tcPr>
          <w:p w:rsidR="00BE1AE5" w:rsidRPr="006861C2" w:rsidRDefault="009F4AC5" w:rsidP="009F4AC5">
            <w:pPr>
              <w:widowControl w:val="0"/>
              <w:spacing w:before="120" w:line="264" w:lineRule="auto"/>
              <w:rPr>
                <w:sz w:val="24"/>
                <w:szCs w:val="24"/>
              </w:rPr>
            </w:pPr>
            <w:r w:rsidRPr="006861C2">
              <w:rPr>
                <w:sz w:val="24"/>
                <w:szCs w:val="24"/>
              </w:rPr>
              <w:t>2</w:t>
            </w:r>
            <w:r w:rsidR="00BE1AE5" w:rsidRPr="006861C2">
              <w:rPr>
                <w:sz w:val="24"/>
                <w:szCs w:val="24"/>
              </w:rPr>
              <w:t xml:space="preserve"> групи дітей </w:t>
            </w:r>
            <w:proofErr w:type="spellStart"/>
            <w:r w:rsidRPr="006861C2">
              <w:rPr>
                <w:sz w:val="24"/>
                <w:szCs w:val="24"/>
              </w:rPr>
              <w:t>ромської</w:t>
            </w:r>
            <w:proofErr w:type="spellEnd"/>
            <w:r w:rsidRPr="006861C2">
              <w:rPr>
                <w:sz w:val="24"/>
                <w:szCs w:val="24"/>
              </w:rPr>
              <w:t xml:space="preserve"> національності</w:t>
            </w:r>
            <w:r w:rsidR="00BE1AE5" w:rsidRPr="006861C2">
              <w:rPr>
                <w:sz w:val="24"/>
                <w:szCs w:val="24"/>
              </w:rPr>
              <w:t xml:space="preserve"> по </w:t>
            </w:r>
            <w:r w:rsidRPr="006861C2">
              <w:rPr>
                <w:sz w:val="24"/>
                <w:szCs w:val="24"/>
              </w:rPr>
              <w:t>1</w:t>
            </w:r>
            <w:r w:rsidR="00BE1AE5" w:rsidRPr="006861C2">
              <w:rPr>
                <w:sz w:val="24"/>
                <w:szCs w:val="24"/>
              </w:rPr>
              <w:t xml:space="preserve">5 осіб </w:t>
            </w:r>
            <w:r w:rsidRPr="006861C2">
              <w:rPr>
                <w:sz w:val="24"/>
                <w:szCs w:val="24"/>
              </w:rPr>
              <w:t xml:space="preserve">разом з батьками </w:t>
            </w:r>
            <w:r w:rsidR="00BE1AE5" w:rsidRPr="006861C2">
              <w:rPr>
                <w:sz w:val="24"/>
                <w:szCs w:val="24"/>
              </w:rPr>
              <w:t xml:space="preserve">+ </w:t>
            </w:r>
            <w:r w:rsidRPr="006861C2">
              <w:rPr>
                <w:sz w:val="24"/>
                <w:szCs w:val="24"/>
              </w:rPr>
              <w:t>2</w:t>
            </w:r>
            <w:r w:rsidR="00BE1AE5" w:rsidRPr="006861C2">
              <w:rPr>
                <w:sz w:val="24"/>
                <w:szCs w:val="24"/>
              </w:rPr>
              <w:t xml:space="preserve"> працівник</w:t>
            </w:r>
            <w:r w:rsidRPr="006861C2">
              <w:rPr>
                <w:sz w:val="24"/>
                <w:szCs w:val="24"/>
              </w:rPr>
              <w:t>а</w:t>
            </w:r>
            <w:r w:rsidR="00BE1AE5" w:rsidRPr="006861C2">
              <w:rPr>
                <w:sz w:val="24"/>
                <w:szCs w:val="24"/>
              </w:rPr>
              <w:t xml:space="preserve"> </w:t>
            </w:r>
            <w:r w:rsidRPr="006861C2">
              <w:rPr>
                <w:sz w:val="24"/>
                <w:szCs w:val="24"/>
              </w:rPr>
              <w:t>(вчитель та асистент вчителя)</w:t>
            </w:r>
            <w:r w:rsidR="00BE1AE5" w:rsidRPr="006861C2">
              <w:rPr>
                <w:sz w:val="24"/>
                <w:szCs w:val="24"/>
              </w:rPr>
              <w:t xml:space="preserve"> у кожній групі (всього </w:t>
            </w:r>
            <w:r w:rsidRPr="006861C2">
              <w:rPr>
                <w:sz w:val="24"/>
                <w:szCs w:val="24"/>
              </w:rPr>
              <w:t>64</w:t>
            </w:r>
            <w:r w:rsidR="00BE1AE5" w:rsidRPr="006861C2">
              <w:rPr>
                <w:sz w:val="24"/>
                <w:szCs w:val="24"/>
              </w:rPr>
              <w:t xml:space="preserve"> ос</w:t>
            </w:r>
            <w:r w:rsidRPr="006861C2">
              <w:rPr>
                <w:sz w:val="24"/>
                <w:szCs w:val="24"/>
              </w:rPr>
              <w:t>оби</w:t>
            </w:r>
            <w:r w:rsidR="00BE1AE5" w:rsidRPr="006861C2">
              <w:rPr>
                <w:sz w:val="24"/>
                <w:szCs w:val="24"/>
              </w:rPr>
              <w:t xml:space="preserve">, з них </w:t>
            </w:r>
            <w:r w:rsidRPr="006861C2">
              <w:rPr>
                <w:sz w:val="24"/>
                <w:szCs w:val="24"/>
              </w:rPr>
              <w:t>30</w:t>
            </w:r>
            <w:r w:rsidR="00BE1AE5" w:rsidRPr="006861C2">
              <w:rPr>
                <w:sz w:val="24"/>
                <w:szCs w:val="24"/>
              </w:rPr>
              <w:t xml:space="preserve"> дітей)</w:t>
            </w:r>
          </w:p>
        </w:tc>
      </w:tr>
      <w:tr w:rsidR="00BE1AE5" w:rsidRPr="006861C2" w:rsidTr="00BE1AE5">
        <w:trPr>
          <w:trHeight w:val="1039"/>
        </w:trPr>
        <w:tc>
          <w:tcPr>
            <w:tcW w:w="2263" w:type="dxa"/>
            <w:shd w:val="clear" w:color="auto" w:fill="F2F2F2"/>
            <w:vAlign w:val="center"/>
          </w:tcPr>
          <w:p w:rsidR="00BE1AE5" w:rsidRPr="006861C2" w:rsidRDefault="00BE1AE5" w:rsidP="00BE1AE5">
            <w:pPr>
              <w:widowControl w:val="0"/>
              <w:tabs>
                <w:tab w:val="left" w:pos="360"/>
                <w:tab w:val="center" w:pos="2228"/>
                <w:tab w:val="left" w:pos="3420"/>
              </w:tabs>
              <w:spacing w:before="120" w:line="264" w:lineRule="auto"/>
              <w:jc w:val="right"/>
              <w:rPr>
                <w:b/>
                <w:sz w:val="24"/>
                <w:szCs w:val="24"/>
              </w:rPr>
            </w:pPr>
            <w:r w:rsidRPr="006861C2">
              <w:rPr>
                <w:b/>
                <w:sz w:val="24"/>
                <w:szCs w:val="24"/>
              </w:rPr>
              <w:t>Цільова група</w:t>
            </w:r>
          </w:p>
        </w:tc>
        <w:tc>
          <w:tcPr>
            <w:tcW w:w="7240" w:type="dxa"/>
            <w:shd w:val="clear" w:color="auto" w:fill="auto"/>
            <w:vAlign w:val="center"/>
          </w:tcPr>
          <w:p w:rsidR="00BE1AE5" w:rsidRPr="006861C2" w:rsidRDefault="00C07429" w:rsidP="003B4F26">
            <w:pPr>
              <w:widowControl w:val="0"/>
              <w:spacing w:before="120" w:line="264" w:lineRule="auto"/>
              <w:rPr>
                <w:sz w:val="24"/>
                <w:szCs w:val="24"/>
              </w:rPr>
            </w:pPr>
            <w:r w:rsidRPr="006861C2">
              <w:rPr>
                <w:sz w:val="24"/>
                <w:szCs w:val="24"/>
              </w:rPr>
              <w:t xml:space="preserve">Діти </w:t>
            </w:r>
            <w:proofErr w:type="spellStart"/>
            <w:r w:rsidRPr="006861C2">
              <w:rPr>
                <w:sz w:val="24"/>
                <w:szCs w:val="24"/>
              </w:rPr>
              <w:t>ромської</w:t>
            </w:r>
            <w:proofErr w:type="spellEnd"/>
            <w:r w:rsidRPr="006861C2">
              <w:rPr>
                <w:sz w:val="24"/>
                <w:szCs w:val="24"/>
              </w:rPr>
              <w:t xml:space="preserve"> національності віком </w:t>
            </w:r>
            <w:r w:rsidR="003B4F26" w:rsidRPr="006861C2">
              <w:rPr>
                <w:sz w:val="24"/>
                <w:szCs w:val="24"/>
              </w:rPr>
              <w:t>2</w:t>
            </w:r>
            <w:r w:rsidRPr="006861C2">
              <w:rPr>
                <w:sz w:val="24"/>
                <w:szCs w:val="24"/>
              </w:rPr>
              <w:t>–</w:t>
            </w:r>
            <w:r w:rsidR="003B4F26" w:rsidRPr="006861C2">
              <w:rPr>
                <w:sz w:val="24"/>
                <w:szCs w:val="24"/>
              </w:rPr>
              <w:t>6</w:t>
            </w:r>
            <w:r w:rsidRPr="006861C2">
              <w:rPr>
                <w:sz w:val="24"/>
                <w:szCs w:val="24"/>
              </w:rPr>
              <w:t xml:space="preserve"> років, які проживають у малозабезпечених та/або соціально вразливих громадах Ужгородського району Закарпатської області. Учасники програми не відвідують дитячий садок, мають обмежений досвід системного навчання та потребують адаптації до подальшого шкільного навчання. Загальна кількість учасників — 30 дітей (дві окремі групи по 15 осіб).</w:t>
            </w:r>
            <w:r w:rsidR="00BE1AE5" w:rsidRPr="006861C2">
              <w:rPr>
                <w:sz w:val="24"/>
                <w:szCs w:val="24"/>
              </w:rPr>
              <w:t xml:space="preserve"> Списки дітей вказан</w:t>
            </w:r>
            <w:r w:rsidR="009F4AC5" w:rsidRPr="006861C2">
              <w:rPr>
                <w:sz w:val="24"/>
                <w:szCs w:val="24"/>
              </w:rPr>
              <w:t>ої</w:t>
            </w:r>
            <w:r w:rsidR="00BE1AE5" w:rsidRPr="006861C2">
              <w:rPr>
                <w:sz w:val="24"/>
                <w:szCs w:val="24"/>
              </w:rPr>
              <w:t xml:space="preserve"> категорі</w:t>
            </w:r>
            <w:r w:rsidR="009F4AC5" w:rsidRPr="006861C2">
              <w:rPr>
                <w:sz w:val="24"/>
                <w:szCs w:val="24"/>
              </w:rPr>
              <w:t>ї</w:t>
            </w:r>
            <w:r w:rsidR="00BE1AE5" w:rsidRPr="006861C2">
              <w:rPr>
                <w:sz w:val="24"/>
                <w:szCs w:val="24"/>
              </w:rPr>
              <w:t xml:space="preserve"> формують працівники департаменту соціального захисту населення міста Ужгорода та Закарпатської області (партнери проекту).</w:t>
            </w:r>
          </w:p>
        </w:tc>
      </w:tr>
      <w:tr w:rsidR="009F4AC5" w:rsidRPr="006861C2" w:rsidTr="00BE1AE5">
        <w:trPr>
          <w:trHeight w:val="1039"/>
        </w:trPr>
        <w:tc>
          <w:tcPr>
            <w:tcW w:w="2263" w:type="dxa"/>
            <w:shd w:val="clear" w:color="auto" w:fill="F2F2F2"/>
            <w:vAlign w:val="center"/>
          </w:tcPr>
          <w:p w:rsidR="009F4AC5" w:rsidRPr="006861C2" w:rsidRDefault="009F4AC5" w:rsidP="009F4AC5">
            <w:pPr>
              <w:widowControl w:val="0"/>
              <w:tabs>
                <w:tab w:val="left" w:pos="360"/>
                <w:tab w:val="center" w:pos="2228"/>
                <w:tab w:val="left" w:pos="3420"/>
              </w:tabs>
              <w:spacing w:before="120" w:line="264" w:lineRule="auto"/>
              <w:jc w:val="right"/>
              <w:rPr>
                <w:b/>
                <w:sz w:val="24"/>
                <w:szCs w:val="24"/>
              </w:rPr>
            </w:pPr>
            <w:r w:rsidRPr="006861C2">
              <w:rPr>
                <w:b/>
                <w:sz w:val="24"/>
                <w:szCs w:val="24"/>
              </w:rPr>
              <w:t>Вимоги до місця проведення</w:t>
            </w:r>
            <w:r w:rsidR="00AD0DD7" w:rsidRPr="006861C2">
              <w:rPr>
                <w:b/>
                <w:sz w:val="24"/>
                <w:szCs w:val="24"/>
              </w:rPr>
              <w:t xml:space="preserve"> навчання</w:t>
            </w:r>
          </w:p>
        </w:tc>
        <w:tc>
          <w:tcPr>
            <w:tcW w:w="7240" w:type="dxa"/>
            <w:shd w:val="clear" w:color="auto" w:fill="auto"/>
            <w:vAlign w:val="center"/>
          </w:tcPr>
          <w:p w:rsidR="00AD0DD7" w:rsidRPr="006861C2" w:rsidRDefault="00AD0DD7" w:rsidP="00AD0DD7">
            <w:pPr>
              <w:widowControl w:val="0"/>
              <w:spacing w:before="120" w:line="264" w:lineRule="auto"/>
              <w:rPr>
                <w:sz w:val="24"/>
                <w:szCs w:val="24"/>
              </w:rPr>
            </w:pPr>
            <w:r w:rsidRPr="006861C2">
              <w:rPr>
                <w:sz w:val="24"/>
                <w:szCs w:val="24"/>
              </w:rPr>
              <w:t xml:space="preserve">Місце проведення освітньої програми для дітей </w:t>
            </w:r>
            <w:proofErr w:type="spellStart"/>
            <w:r w:rsidRPr="006861C2">
              <w:rPr>
                <w:sz w:val="24"/>
                <w:szCs w:val="24"/>
              </w:rPr>
              <w:t>ромської</w:t>
            </w:r>
            <w:proofErr w:type="spellEnd"/>
            <w:r w:rsidRPr="006861C2">
              <w:rPr>
                <w:sz w:val="24"/>
                <w:szCs w:val="24"/>
              </w:rPr>
              <w:t xml:space="preserve"> національності повинно відповідати наступним критеріям:</w:t>
            </w:r>
          </w:p>
          <w:p w:rsidR="00AD0DD7" w:rsidRPr="006861C2" w:rsidRDefault="00AD0DD7" w:rsidP="00AD0DD7">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
                <w:sz w:val="24"/>
                <w:szCs w:val="24"/>
                <w:lang w:eastAsia="uk-UA"/>
              </w:rPr>
              <w:t>Місткість:</w:t>
            </w:r>
            <w:r w:rsidRPr="006861C2">
              <w:rPr>
                <w:rFonts w:asciiTheme="minorHAnsi" w:eastAsia="Times New Roman" w:hAnsiTheme="minorHAnsi" w:cstheme="minorHAnsi"/>
                <w:bCs w:val="0"/>
                <w:sz w:val="24"/>
                <w:szCs w:val="24"/>
                <w:lang w:eastAsia="uk-UA"/>
              </w:rPr>
              <w:t xml:space="preserve"> приміщення повинні вміщувати 2 групи по 15 дітей (30 осіб загалом) з можливістю організувати одночасне або паралельне навчання. У разі проведення спільних занять разом з батьками - достатньо великого простору для всієї групи (до 40 осіб разом із педагогами та батьками).</w:t>
            </w:r>
          </w:p>
          <w:p w:rsidR="00AD0DD7" w:rsidRPr="006861C2" w:rsidRDefault="00AD0DD7" w:rsidP="00AD0DD7">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
                <w:sz w:val="24"/>
                <w:szCs w:val="24"/>
                <w:lang w:eastAsia="uk-UA"/>
              </w:rPr>
              <w:t>Безпечність:</w:t>
            </w:r>
            <w:r w:rsidRPr="006861C2">
              <w:rPr>
                <w:rFonts w:asciiTheme="minorHAnsi" w:eastAsia="Times New Roman" w:hAnsiTheme="minorHAnsi" w:cstheme="minorHAnsi"/>
                <w:bCs w:val="0"/>
                <w:sz w:val="24"/>
                <w:szCs w:val="24"/>
                <w:lang w:eastAsia="uk-UA"/>
              </w:rPr>
              <w:t xml:space="preserve"> наявність природного освітлення, опалення/вентиляції, відсутність небезпечних або травмонебезпечних елементів. Приміщення повинні відповідати нормам пожежної безпеки та мати аварійні виходи.</w:t>
            </w:r>
          </w:p>
          <w:p w:rsidR="00AD0DD7" w:rsidRPr="006861C2" w:rsidRDefault="00AD0DD7" w:rsidP="00AD0DD7">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
                <w:sz w:val="24"/>
                <w:szCs w:val="24"/>
                <w:lang w:eastAsia="uk-UA"/>
              </w:rPr>
              <w:t>Санітарні умови:</w:t>
            </w:r>
            <w:r w:rsidRPr="006861C2">
              <w:rPr>
                <w:rFonts w:asciiTheme="minorHAnsi" w:eastAsia="Times New Roman" w:hAnsiTheme="minorHAnsi" w:cstheme="minorHAnsi"/>
                <w:bCs w:val="0"/>
                <w:sz w:val="24"/>
                <w:szCs w:val="24"/>
                <w:lang w:eastAsia="uk-UA"/>
              </w:rPr>
              <w:t xml:space="preserve"> обов’язкова наявність окремих, чистих та облаштованих туалетів (у т.ч. дитячих), доступу до води, можливості миття рук, дотримання гігієнічних вимог.</w:t>
            </w:r>
          </w:p>
          <w:p w:rsidR="00AD0DD7" w:rsidRPr="006861C2" w:rsidRDefault="00AD0DD7" w:rsidP="00AD0DD7">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
                <w:sz w:val="24"/>
                <w:szCs w:val="24"/>
                <w:lang w:eastAsia="uk-UA"/>
              </w:rPr>
              <w:t>Облаштування для дітей:</w:t>
            </w:r>
            <w:r w:rsidRPr="006861C2">
              <w:rPr>
                <w:rFonts w:asciiTheme="minorHAnsi" w:eastAsia="Times New Roman" w:hAnsiTheme="minorHAnsi" w:cstheme="minorHAnsi"/>
                <w:bCs w:val="0"/>
                <w:sz w:val="24"/>
                <w:szCs w:val="24"/>
                <w:lang w:eastAsia="uk-UA"/>
              </w:rPr>
              <w:t xml:space="preserve"> меблі відповідні до віку дітей (стільчики, столи), наявність килимів, освітлення, місць для зберігання матеріалів, куточків відпочинку.</w:t>
            </w:r>
          </w:p>
          <w:p w:rsidR="00AD0DD7" w:rsidRPr="006861C2" w:rsidRDefault="00AD0DD7" w:rsidP="00AD0DD7">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
                <w:sz w:val="24"/>
                <w:szCs w:val="24"/>
                <w:lang w:eastAsia="uk-UA"/>
              </w:rPr>
              <w:t>Доступність:</w:t>
            </w:r>
            <w:r w:rsidRPr="006861C2">
              <w:rPr>
                <w:rFonts w:asciiTheme="minorHAnsi" w:eastAsia="Times New Roman" w:hAnsiTheme="minorHAnsi" w:cstheme="minorHAnsi"/>
                <w:bCs w:val="0"/>
                <w:sz w:val="24"/>
                <w:szCs w:val="24"/>
                <w:lang w:eastAsia="uk-UA"/>
              </w:rPr>
              <w:t xml:space="preserve"> бажано розміщення в межах населеного пункту з легкою логістикою для учасників (транспортна доступність, зручне розташування).</w:t>
            </w:r>
          </w:p>
          <w:p w:rsidR="00AD0DD7" w:rsidRPr="006861C2" w:rsidRDefault="00AD0DD7" w:rsidP="00AD0DD7">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
                <w:sz w:val="24"/>
                <w:szCs w:val="24"/>
                <w:lang w:eastAsia="uk-UA"/>
              </w:rPr>
              <w:t>Можливість залучення батьків:</w:t>
            </w:r>
            <w:r w:rsidRPr="006861C2">
              <w:rPr>
                <w:rFonts w:asciiTheme="minorHAnsi" w:eastAsia="Times New Roman" w:hAnsiTheme="minorHAnsi" w:cstheme="minorHAnsi"/>
                <w:bCs w:val="0"/>
                <w:sz w:val="24"/>
                <w:szCs w:val="24"/>
                <w:lang w:eastAsia="uk-UA"/>
              </w:rPr>
              <w:t xml:space="preserve"> у приміщенні або поруч повинно бути місце для проведення групових зустрічей з батьками (до 20 осіб). Можливість проведення спільних </w:t>
            </w:r>
            <w:proofErr w:type="spellStart"/>
            <w:r w:rsidRPr="006861C2">
              <w:rPr>
                <w:rFonts w:asciiTheme="minorHAnsi" w:eastAsia="Times New Roman" w:hAnsiTheme="minorHAnsi" w:cstheme="minorHAnsi"/>
                <w:bCs w:val="0"/>
                <w:sz w:val="24"/>
                <w:szCs w:val="24"/>
                <w:lang w:eastAsia="uk-UA"/>
              </w:rPr>
              <w:t>активностей</w:t>
            </w:r>
            <w:proofErr w:type="spellEnd"/>
            <w:r w:rsidRPr="006861C2">
              <w:rPr>
                <w:rFonts w:asciiTheme="minorHAnsi" w:eastAsia="Times New Roman" w:hAnsiTheme="minorHAnsi" w:cstheme="minorHAnsi"/>
                <w:bCs w:val="0"/>
                <w:sz w:val="24"/>
                <w:szCs w:val="24"/>
                <w:lang w:eastAsia="uk-UA"/>
              </w:rPr>
              <w:t xml:space="preserve"> дітей і дорослих є перевагою.</w:t>
            </w:r>
          </w:p>
          <w:p w:rsidR="00AD0DD7" w:rsidRPr="006861C2" w:rsidRDefault="00AD0DD7" w:rsidP="00AD0DD7">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
                <w:sz w:val="24"/>
                <w:szCs w:val="24"/>
                <w:lang w:eastAsia="uk-UA"/>
              </w:rPr>
              <w:t>Додатково:</w:t>
            </w:r>
          </w:p>
          <w:p w:rsidR="00AD0DD7" w:rsidRPr="006861C2" w:rsidRDefault="00AD0DD7" w:rsidP="00AD0DD7">
            <w:pPr>
              <w:numPr>
                <w:ilvl w:val="1"/>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Наявність прилеглої території для прогулянок або рухливих ігор на свіжому повітрі — вітається.</w:t>
            </w:r>
          </w:p>
          <w:p w:rsidR="00AD0DD7" w:rsidRPr="006861C2" w:rsidRDefault="00AD0DD7" w:rsidP="00AD0DD7">
            <w:pPr>
              <w:numPr>
                <w:ilvl w:val="1"/>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 xml:space="preserve">Можливість організації харчування (їдальня або </w:t>
            </w:r>
            <w:proofErr w:type="spellStart"/>
            <w:r w:rsidRPr="006861C2">
              <w:rPr>
                <w:rFonts w:asciiTheme="minorHAnsi" w:eastAsia="Times New Roman" w:hAnsiTheme="minorHAnsi" w:cstheme="minorHAnsi"/>
                <w:bCs w:val="0"/>
                <w:sz w:val="24"/>
                <w:szCs w:val="24"/>
                <w:lang w:eastAsia="uk-UA"/>
              </w:rPr>
              <w:t>кейтеринг</w:t>
            </w:r>
            <w:proofErr w:type="spellEnd"/>
            <w:r w:rsidRPr="006861C2">
              <w:rPr>
                <w:rFonts w:asciiTheme="minorHAnsi" w:eastAsia="Times New Roman" w:hAnsiTheme="minorHAnsi" w:cstheme="minorHAnsi"/>
                <w:bCs w:val="0"/>
                <w:sz w:val="24"/>
                <w:szCs w:val="24"/>
                <w:lang w:eastAsia="uk-UA"/>
              </w:rPr>
              <w:t>) поблизу або на місці проведення — бажана.</w:t>
            </w:r>
          </w:p>
          <w:p w:rsidR="00AD0DD7" w:rsidRPr="006861C2" w:rsidRDefault="00AD0DD7" w:rsidP="00AD0DD7">
            <w:pPr>
              <w:numPr>
                <w:ilvl w:val="1"/>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 xml:space="preserve">Доступ до </w:t>
            </w:r>
            <w:proofErr w:type="spellStart"/>
            <w:r w:rsidRPr="006861C2">
              <w:rPr>
                <w:rFonts w:asciiTheme="minorHAnsi" w:eastAsia="Times New Roman" w:hAnsiTheme="minorHAnsi" w:cstheme="minorHAnsi"/>
                <w:bCs w:val="0"/>
                <w:sz w:val="24"/>
                <w:szCs w:val="24"/>
                <w:lang w:eastAsia="uk-UA"/>
              </w:rPr>
              <w:t>інтернету</w:t>
            </w:r>
            <w:proofErr w:type="spellEnd"/>
            <w:r w:rsidRPr="006861C2">
              <w:rPr>
                <w:rFonts w:asciiTheme="minorHAnsi" w:eastAsia="Times New Roman" w:hAnsiTheme="minorHAnsi" w:cstheme="minorHAnsi"/>
                <w:bCs w:val="0"/>
                <w:sz w:val="24"/>
                <w:szCs w:val="24"/>
                <w:lang w:eastAsia="uk-UA"/>
              </w:rPr>
              <w:t xml:space="preserve"> або мультимедійного </w:t>
            </w:r>
            <w:r w:rsidRPr="006861C2">
              <w:rPr>
                <w:rFonts w:asciiTheme="minorHAnsi" w:eastAsia="Times New Roman" w:hAnsiTheme="minorHAnsi" w:cstheme="minorHAnsi"/>
                <w:bCs w:val="0"/>
                <w:sz w:val="24"/>
                <w:szCs w:val="24"/>
                <w:lang w:eastAsia="uk-UA"/>
              </w:rPr>
              <w:lastRenderedPageBreak/>
              <w:t>обладнання — бажано, але не обов’язково.</w:t>
            </w:r>
          </w:p>
          <w:p w:rsidR="009F4AC5" w:rsidRPr="006861C2" w:rsidRDefault="009F4AC5" w:rsidP="009F4AC5">
            <w:pPr>
              <w:widowControl w:val="0"/>
              <w:spacing w:line="264" w:lineRule="auto"/>
              <w:rPr>
                <w:sz w:val="24"/>
                <w:szCs w:val="24"/>
              </w:rPr>
            </w:pPr>
          </w:p>
        </w:tc>
      </w:tr>
      <w:tr w:rsidR="00F564E2" w:rsidRPr="006861C2" w:rsidTr="00BE1AE5">
        <w:trPr>
          <w:trHeight w:val="1039"/>
        </w:trPr>
        <w:tc>
          <w:tcPr>
            <w:tcW w:w="2263" w:type="dxa"/>
            <w:shd w:val="clear" w:color="auto" w:fill="F2F2F2"/>
            <w:vAlign w:val="center"/>
          </w:tcPr>
          <w:p w:rsidR="00F564E2" w:rsidRPr="006861C2" w:rsidRDefault="00F564E2" w:rsidP="00F564E2">
            <w:pPr>
              <w:pStyle w:val="a6"/>
              <w:jc w:val="right"/>
              <w:rPr>
                <w:b/>
                <w:sz w:val="24"/>
                <w:szCs w:val="24"/>
                <w:lang w:eastAsia="hu-HU"/>
              </w:rPr>
            </w:pPr>
            <w:r w:rsidRPr="006861C2">
              <w:rPr>
                <w:b/>
                <w:bCs w:val="0"/>
                <w:sz w:val="24"/>
                <w:szCs w:val="24"/>
                <w:lang w:eastAsia="hu-HU"/>
              </w:rPr>
              <w:lastRenderedPageBreak/>
              <w:t>Освітній компонент:</w:t>
            </w:r>
          </w:p>
          <w:p w:rsidR="00F564E2" w:rsidRPr="006861C2" w:rsidRDefault="00F564E2" w:rsidP="00F564E2">
            <w:pPr>
              <w:widowControl w:val="0"/>
              <w:tabs>
                <w:tab w:val="left" w:pos="360"/>
                <w:tab w:val="center" w:pos="2228"/>
                <w:tab w:val="left" w:pos="3420"/>
              </w:tabs>
              <w:spacing w:before="120" w:line="264" w:lineRule="auto"/>
              <w:jc w:val="right"/>
              <w:rPr>
                <w:b/>
                <w:sz w:val="24"/>
                <w:szCs w:val="24"/>
              </w:rPr>
            </w:pPr>
          </w:p>
        </w:tc>
        <w:tc>
          <w:tcPr>
            <w:tcW w:w="7240" w:type="dxa"/>
            <w:shd w:val="clear" w:color="auto" w:fill="auto"/>
            <w:vAlign w:val="center"/>
          </w:tcPr>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 xml:space="preserve">Здійснення навчально-виховного процесу відповідно до затвердженої програми (36 занять на групу, розробленої спеціально для дітей </w:t>
            </w:r>
            <w:proofErr w:type="spellStart"/>
            <w:r w:rsidRPr="006861C2">
              <w:rPr>
                <w:rFonts w:asciiTheme="minorHAnsi" w:eastAsia="Times New Roman" w:hAnsiTheme="minorHAnsi" w:cstheme="minorHAnsi"/>
                <w:bCs w:val="0"/>
                <w:sz w:val="24"/>
                <w:szCs w:val="24"/>
                <w:lang w:eastAsia="uk-UA"/>
              </w:rPr>
              <w:t>ромського</w:t>
            </w:r>
            <w:proofErr w:type="spellEnd"/>
            <w:r w:rsidRPr="006861C2">
              <w:rPr>
                <w:rFonts w:asciiTheme="minorHAnsi" w:eastAsia="Times New Roman" w:hAnsiTheme="minorHAnsi" w:cstheme="minorHAnsi"/>
                <w:bCs w:val="0"/>
                <w:sz w:val="24"/>
                <w:szCs w:val="24"/>
                <w:lang w:eastAsia="uk-UA"/>
              </w:rPr>
              <w:t xml:space="preserve"> походження).</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Організація трьох повноцінних занять на кожен навчальний день, тричі на тиждень.</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Тематика занять охоплює: мовленнєвий розвиток, пізнання світу, навички спілкування, емоційну грамотність, знайомство з правилами безпеки, гігієни, культури харчування, фізичний розвиток, творчість тощо.</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Ведення педагогічної документації (журнали присутності, щоденники занять).</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 xml:space="preserve">Проведення моніторингу рівня </w:t>
            </w:r>
            <w:proofErr w:type="spellStart"/>
            <w:r w:rsidRPr="006861C2">
              <w:rPr>
                <w:rFonts w:asciiTheme="minorHAnsi" w:eastAsia="Times New Roman" w:hAnsiTheme="minorHAnsi" w:cstheme="minorHAnsi"/>
                <w:bCs w:val="0"/>
                <w:sz w:val="24"/>
                <w:szCs w:val="24"/>
                <w:lang w:eastAsia="uk-UA"/>
              </w:rPr>
              <w:t>залученості</w:t>
            </w:r>
            <w:proofErr w:type="spellEnd"/>
            <w:r w:rsidRPr="006861C2">
              <w:rPr>
                <w:rFonts w:asciiTheme="minorHAnsi" w:eastAsia="Times New Roman" w:hAnsiTheme="minorHAnsi" w:cstheme="minorHAnsi"/>
                <w:bCs w:val="0"/>
                <w:sz w:val="24"/>
                <w:szCs w:val="24"/>
                <w:lang w:eastAsia="uk-UA"/>
              </w:rPr>
              <w:t xml:space="preserve"> та навчальних результатів.</w:t>
            </w:r>
          </w:p>
        </w:tc>
      </w:tr>
      <w:tr w:rsidR="00F564E2" w:rsidRPr="006861C2" w:rsidTr="00BE1AE5">
        <w:trPr>
          <w:trHeight w:val="1039"/>
        </w:trPr>
        <w:tc>
          <w:tcPr>
            <w:tcW w:w="2263" w:type="dxa"/>
            <w:shd w:val="clear" w:color="auto" w:fill="F2F2F2"/>
            <w:vAlign w:val="center"/>
          </w:tcPr>
          <w:p w:rsidR="00F564E2" w:rsidRPr="006861C2" w:rsidRDefault="00F564E2" w:rsidP="00F564E2">
            <w:pPr>
              <w:pStyle w:val="a6"/>
              <w:jc w:val="right"/>
              <w:rPr>
                <w:b/>
                <w:bCs w:val="0"/>
                <w:sz w:val="24"/>
                <w:szCs w:val="24"/>
                <w:lang w:eastAsia="hu-HU"/>
              </w:rPr>
            </w:pPr>
            <w:r w:rsidRPr="006861C2">
              <w:rPr>
                <w:b/>
                <w:sz w:val="24"/>
                <w:szCs w:val="24"/>
                <w:lang w:eastAsia="hu-HU"/>
              </w:rPr>
              <w:t>Виховна та психоемоційна підтримка:</w:t>
            </w:r>
          </w:p>
          <w:p w:rsidR="00F564E2" w:rsidRPr="006861C2" w:rsidRDefault="00F564E2" w:rsidP="00F564E2">
            <w:pPr>
              <w:pStyle w:val="a6"/>
              <w:rPr>
                <w:b/>
                <w:bCs w:val="0"/>
                <w:sz w:val="24"/>
                <w:szCs w:val="24"/>
                <w:lang w:eastAsia="hu-HU"/>
              </w:rPr>
            </w:pPr>
          </w:p>
        </w:tc>
        <w:tc>
          <w:tcPr>
            <w:tcW w:w="7240" w:type="dxa"/>
            <w:shd w:val="clear" w:color="auto" w:fill="auto"/>
            <w:vAlign w:val="center"/>
          </w:tcPr>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Формування навичок спільного навчання, поваги до інших, колективної взаємодії.</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Використання інклюзивних та адаптованих до культурного середовища методик навчання.</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Проведення заходів з батьками дітей (мінімум по 2 зустрічі на групу).</w:t>
            </w:r>
          </w:p>
          <w:p w:rsidR="00F564E2" w:rsidRPr="006861C2" w:rsidRDefault="00F564E2" w:rsidP="00F564E2">
            <w:pPr>
              <w:numPr>
                <w:ilvl w:val="0"/>
                <w:numId w:val="30"/>
              </w:numPr>
              <w:autoSpaceDE/>
              <w:autoSpaceDN/>
              <w:adjustRightInd/>
              <w:spacing w:before="100" w:beforeAutospacing="1" w:after="100" w:afterAutospacing="1" w:line="240" w:lineRule="auto"/>
              <w:rPr>
                <w:sz w:val="24"/>
                <w:szCs w:val="24"/>
                <w:lang w:eastAsia="en-GB"/>
              </w:rPr>
            </w:pPr>
            <w:r w:rsidRPr="006861C2">
              <w:rPr>
                <w:rFonts w:asciiTheme="minorHAnsi" w:eastAsia="Times New Roman" w:hAnsiTheme="minorHAnsi" w:cstheme="minorHAnsi"/>
                <w:bCs w:val="0"/>
                <w:sz w:val="24"/>
                <w:szCs w:val="24"/>
                <w:lang w:eastAsia="uk-UA"/>
              </w:rPr>
              <w:t xml:space="preserve">Залучення педагогів, що мають досвід роботи з дітьми </w:t>
            </w:r>
            <w:proofErr w:type="spellStart"/>
            <w:r w:rsidRPr="006861C2">
              <w:rPr>
                <w:rFonts w:asciiTheme="minorHAnsi" w:eastAsia="Times New Roman" w:hAnsiTheme="minorHAnsi" w:cstheme="minorHAnsi"/>
                <w:bCs w:val="0"/>
                <w:sz w:val="24"/>
                <w:szCs w:val="24"/>
                <w:lang w:eastAsia="uk-UA"/>
              </w:rPr>
              <w:t>ромської</w:t>
            </w:r>
            <w:proofErr w:type="spellEnd"/>
            <w:r w:rsidRPr="006861C2">
              <w:rPr>
                <w:rFonts w:asciiTheme="minorHAnsi" w:eastAsia="Times New Roman" w:hAnsiTheme="minorHAnsi" w:cstheme="minorHAnsi"/>
                <w:bCs w:val="0"/>
                <w:sz w:val="24"/>
                <w:szCs w:val="24"/>
                <w:lang w:eastAsia="uk-UA"/>
              </w:rPr>
              <w:t xml:space="preserve"> національності.</w:t>
            </w:r>
          </w:p>
        </w:tc>
      </w:tr>
      <w:tr w:rsidR="00F564E2" w:rsidRPr="006861C2" w:rsidTr="00BE1AE5">
        <w:trPr>
          <w:trHeight w:val="1039"/>
        </w:trPr>
        <w:tc>
          <w:tcPr>
            <w:tcW w:w="2263" w:type="dxa"/>
            <w:shd w:val="clear" w:color="auto" w:fill="F2F2F2"/>
            <w:vAlign w:val="center"/>
          </w:tcPr>
          <w:p w:rsidR="00F564E2" w:rsidRPr="006861C2" w:rsidRDefault="00F564E2" w:rsidP="00F564E2">
            <w:pPr>
              <w:pStyle w:val="a6"/>
              <w:jc w:val="right"/>
              <w:rPr>
                <w:b/>
                <w:sz w:val="24"/>
                <w:szCs w:val="24"/>
                <w:lang w:eastAsia="hu-HU"/>
              </w:rPr>
            </w:pPr>
            <w:r w:rsidRPr="006861C2">
              <w:rPr>
                <w:b/>
                <w:sz w:val="24"/>
                <w:szCs w:val="24"/>
              </w:rPr>
              <w:t xml:space="preserve">Вимоги до педагогічного персоналу </w:t>
            </w:r>
          </w:p>
        </w:tc>
        <w:tc>
          <w:tcPr>
            <w:tcW w:w="7240" w:type="dxa"/>
            <w:shd w:val="clear" w:color="auto" w:fill="auto"/>
            <w:vAlign w:val="center"/>
          </w:tcPr>
          <w:p w:rsidR="00F564E2" w:rsidRPr="006861C2" w:rsidRDefault="00F564E2" w:rsidP="00F564E2">
            <w:pPr>
              <w:pStyle w:val="a6"/>
              <w:jc w:val="left"/>
              <w:rPr>
                <w:b/>
                <w:sz w:val="24"/>
                <w:szCs w:val="24"/>
                <w:lang w:eastAsia="hu-HU"/>
              </w:rPr>
            </w:pPr>
            <w:r w:rsidRPr="006861C2">
              <w:rPr>
                <w:b/>
                <w:sz w:val="24"/>
                <w:szCs w:val="24"/>
                <w:lang w:eastAsia="hu-HU"/>
              </w:rPr>
              <w:t>Педагоги:</w:t>
            </w:r>
          </w:p>
          <w:p w:rsidR="00F564E2" w:rsidRPr="006861C2" w:rsidRDefault="00F564E2" w:rsidP="00F564E2">
            <w:pPr>
              <w:pStyle w:val="a6"/>
              <w:spacing w:before="0" w:beforeAutospacing="0" w:after="0" w:afterAutospacing="0"/>
              <w:rPr>
                <w:sz w:val="24"/>
                <w:szCs w:val="24"/>
                <w:u w:val="single"/>
              </w:rPr>
            </w:pPr>
            <w:r w:rsidRPr="006861C2">
              <w:rPr>
                <w:rStyle w:val="a3"/>
                <w:sz w:val="24"/>
                <w:szCs w:val="24"/>
                <w:u w:val="single"/>
              </w:rPr>
              <w:t>Основні функції:</w:t>
            </w:r>
          </w:p>
          <w:p w:rsidR="00F564E2" w:rsidRPr="006861C2" w:rsidRDefault="00F564E2" w:rsidP="00F564E2">
            <w:pPr>
              <w:pStyle w:val="a6"/>
              <w:numPr>
                <w:ilvl w:val="0"/>
                <w:numId w:val="2"/>
              </w:numPr>
              <w:autoSpaceDE/>
              <w:autoSpaceDN/>
              <w:adjustRightInd/>
              <w:spacing w:before="0" w:beforeAutospacing="0" w:after="0" w:afterAutospacing="0" w:line="240" w:lineRule="auto"/>
              <w:rPr>
                <w:sz w:val="24"/>
                <w:szCs w:val="24"/>
              </w:rPr>
            </w:pPr>
            <w:r w:rsidRPr="006861C2">
              <w:rPr>
                <w:sz w:val="24"/>
                <w:szCs w:val="24"/>
              </w:rPr>
              <w:t>Планування та проведення освітніх, пізнавальних та інтеграційних занять для дітей віком 2–6 років.</w:t>
            </w:r>
          </w:p>
          <w:p w:rsidR="00F564E2" w:rsidRPr="006861C2" w:rsidRDefault="00F564E2" w:rsidP="00F564E2">
            <w:pPr>
              <w:pStyle w:val="a6"/>
              <w:numPr>
                <w:ilvl w:val="0"/>
                <w:numId w:val="2"/>
              </w:numPr>
              <w:autoSpaceDE/>
              <w:autoSpaceDN/>
              <w:adjustRightInd/>
              <w:spacing w:before="0" w:beforeAutospacing="0" w:after="0" w:afterAutospacing="0" w:line="240" w:lineRule="auto"/>
              <w:rPr>
                <w:sz w:val="24"/>
                <w:szCs w:val="24"/>
              </w:rPr>
            </w:pPr>
            <w:r w:rsidRPr="006861C2">
              <w:rPr>
                <w:sz w:val="24"/>
                <w:szCs w:val="24"/>
              </w:rPr>
              <w:t>Використання міжкультурного та інклюзивного підходів до навчання.</w:t>
            </w:r>
          </w:p>
          <w:p w:rsidR="00F564E2" w:rsidRPr="006861C2" w:rsidRDefault="00F564E2" w:rsidP="00F564E2">
            <w:pPr>
              <w:pStyle w:val="a6"/>
              <w:numPr>
                <w:ilvl w:val="0"/>
                <w:numId w:val="2"/>
              </w:numPr>
              <w:autoSpaceDE/>
              <w:autoSpaceDN/>
              <w:adjustRightInd/>
              <w:spacing w:before="0" w:beforeAutospacing="0" w:after="0" w:afterAutospacing="0" w:line="240" w:lineRule="auto"/>
              <w:rPr>
                <w:sz w:val="24"/>
                <w:szCs w:val="24"/>
              </w:rPr>
            </w:pPr>
            <w:r w:rsidRPr="006861C2">
              <w:rPr>
                <w:sz w:val="24"/>
                <w:szCs w:val="24"/>
              </w:rPr>
              <w:t>Підтримка атмосфери толерантності, взаємоповаги та культурного розмаїття.</w:t>
            </w:r>
          </w:p>
          <w:p w:rsidR="00F564E2" w:rsidRPr="006861C2" w:rsidRDefault="00F564E2" w:rsidP="00F564E2">
            <w:pPr>
              <w:pStyle w:val="a6"/>
              <w:numPr>
                <w:ilvl w:val="0"/>
                <w:numId w:val="2"/>
              </w:numPr>
              <w:autoSpaceDE/>
              <w:autoSpaceDN/>
              <w:adjustRightInd/>
              <w:spacing w:before="0" w:beforeAutospacing="0" w:after="0" w:afterAutospacing="0" w:line="240" w:lineRule="auto"/>
              <w:rPr>
                <w:sz w:val="24"/>
                <w:szCs w:val="24"/>
              </w:rPr>
            </w:pPr>
            <w:r w:rsidRPr="006861C2">
              <w:rPr>
                <w:sz w:val="24"/>
                <w:szCs w:val="24"/>
              </w:rPr>
              <w:t>Взаємодія з помічниками, батьками та координатором проекту.</w:t>
            </w:r>
          </w:p>
          <w:p w:rsidR="00F564E2" w:rsidRPr="006861C2" w:rsidRDefault="00F564E2" w:rsidP="00F564E2">
            <w:pPr>
              <w:pStyle w:val="a6"/>
              <w:spacing w:before="0" w:beforeAutospacing="0" w:after="0" w:afterAutospacing="0"/>
              <w:rPr>
                <w:rStyle w:val="a3"/>
                <w:sz w:val="24"/>
                <w:szCs w:val="24"/>
                <w:u w:val="single"/>
              </w:rPr>
            </w:pPr>
            <w:r w:rsidRPr="006861C2">
              <w:rPr>
                <w:rStyle w:val="a3"/>
                <w:sz w:val="24"/>
                <w:szCs w:val="24"/>
                <w:u w:val="single"/>
              </w:rPr>
              <w:t>Кваліфікаційні вимоги:</w:t>
            </w:r>
          </w:p>
          <w:p w:rsidR="00F564E2" w:rsidRPr="006861C2" w:rsidRDefault="00F564E2" w:rsidP="00F564E2">
            <w:pPr>
              <w:numPr>
                <w:ilvl w:val="0"/>
                <w:numId w:val="30"/>
              </w:numPr>
              <w:autoSpaceDE/>
              <w:autoSpaceDN/>
              <w:adjustRightInd/>
              <w:spacing w:line="240" w:lineRule="auto"/>
              <w:ind w:left="714" w:hanging="357"/>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Повна вища педагогічна освіта (дошкільна, початкова або загальна освіта)</w:t>
            </w:r>
            <w:r w:rsidR="00FD4EC8" w:rsidRPr="006861C2">
              <w:rPr>
                <w:rFonts w:asciiTheme="minorHAnsi" w:eastAsia="Times New Roman" w:hAnsiTheme="minorHAnsi" w:cstheme="minorHAnsi"/>
                <w:bCs w:val="0"/>
                <w:sz w:val="24"/>
                <w:szCs w:val="24"/>
                <w:lang w:eastAsia="uk-UA"/>
              </w:rPr>
              <w:t xml:space="preserve"> або у сфері </w:t>
            </w:r>
            <w:r w:rsidR="00FD4EC8" w:rsidRPr="006861C2">
              <w:rPr>
                <w:sz w:val="24"/>
                <w:szCs w:val="24"/>
              </w:rPr>
              <w:t xml:space="preserve"> психології, соціальної роботи або споріднених галузей.</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Стаж роботи з дітьми віком 2–7 років – не менше 2 років.</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Досвід реалізації інклюзивних або адаптивних освітніх програм.</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 xml:space="preserve">Бажано – досвід роботи з дітьми з </w:t>
            </w:r>
            <w:proofErr w:type="spellStart"/>
            <w:r w:rsidRPr="006861C2">
              <w:rPr>
                <w:rFonts w:asciiTheme="minorHAnsi" w:eastAsia="Times New Roman" w:hAnsiTheme="minorHAnsi" w:cstheme="minorHAnsi"/>
                <w:bCs w:val="0"/>
                <w:sz w:val="24"/>
                <w:szCs w:val="24"/>
                <w:lang w:eastAsia="uk-UA"/>
              </w:rPr>
              <w:t>ромських</w:t>
            </w:r>
            <w:proofErr w:type="spellEnd"/>
            <w:r w:rsidRPr="006861C2">
              <w:rPr>
                <w:rFonts w:asciiTheme="minorHAnsi" w:eastAsia="Times New Roman" w:hAnsiTheme="minorHAnsi" w:cstheme="minorHAnsi"/>
                <w:bCs w:val="0"/>
                <w:sz w:val="24"/>
                <w:szCs w:val="24"/>
                <w:lang w:eastAsia="uk-UA"/>
              </w:rPr>
              <w:t xml:space="preserve"> або вразливих громад.</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Навички командної роботи, залучення батьків, ведення навчальної документації.</w:t>
            </w:r>
          </w:p>
          <w:p w:rsidR="00F564E2" w:rsidRPr="006861C2" w:rsidRDefault="00F564E2" w:rsidP="00F564E2">
            <w:pPr>
              <w:numPr>
                <w:ilvl w:val="0"/>
                <w:numId w:val="30"/>
              </w:numPr>
              <w:autoSpaceDE/>
              <w:autoSpaceDN/>
              <w:adjustRightInd/>
              <w:spacing w:before="100" w:beforeAutospacing="1" w:after="100" w:afterAutospacing="1" w:line="240" w:lineRule="auto"/>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Знання державної мови, вміння спілкуватися толерантно та чутливо з дітьми з різним соціокультурним досвідом.</w:t>
            </w:r>
          </w:p>
          <w:p w:rsidR="00F564E2" w:rsidRPr="006861C2" w:rsidRDefault="00F564E2" w:rsidP="00F564E2">
            <w:pPr>
              <w:pStyle w:val="a6"/>
              <w:jc w:val="left"/>
              <w:rPr>
                <w:b/>
                <w:sz w:val="24"/>
                <w:szCs w:val="24"/>
                <w:lang w:eastAsia="hu-HU"/>
              </w:rPr>
            </w:pPr>
            <w:r w:rsidRPr="006861C2">
              <w:rPr>
                <w:b/>
                <w:sz w:val="24"/>
                <w:szCs w:val="24"/>
                <w:lang w:eastAsia="hu-HU"/>
              </w:rPr>
              <w:lastRenderedPageBreak/>
              <w:t>Асистенти вчителя:</w:t>
            </w:r>
          </w:p>
          <w:p w:rsidR="00F564E2" w:rsidRPr="006861C2" w:rsidRDefault="00F564E2" w:rsidP="004A07E3">
            <w:pPr>
              <w:pStyle w:val="a6"/>
              <w:spacing w:before="0" w:beforeAutospacing="0" w:after="0" w:afterAutospacing="0"/>
              <w:rPr>
                <w:rStyle w:val="a3"/>
                <w:sz w:val="24"/>
                <w:szCs w:val="24"/>
                <w:u w:val="single"/>
              </w:rPr>
            </w:pPr>
            <w:r w:rsidRPr="006861C2">
              <w:rPr>
                <w:rStyle w:val="a3"/>
                <w:sz w:val="24"/>
                <w:szCs w:val="24"/>
                <w:u w:val="single"/>
              </w:rPr>
              <w:t>Основні функції:</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Підтримка вчителя у проведенні занять, ігор, творчих майстерень.</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Супровід дітей під час екскурсій, заходів, харчування тощо.</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Забезпечення безпечного та доброзичливого середовища для кожної дитини.</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 xml:space="preserve">Виявлення ознак </w:t>
            </w:r>
            <w:proofErr w:type="spellStart"/>
            <w:r w:rsidRPr="006861C2">
              <w:rPr>
                <w:sz w:val="24"/>
                <w:szCs w:val="24"/>
              </w:rPr>
              <w:t>дезадаптації</w:t>
            </w:r>
            <w:proofErr w:type="spellEnd"/>
            <w:r w:rsidRPr="006861C2">
              <w:rPr>
                <w:sz w:val="24"/>
                <w:szCs w:val="24"/>
              </w:rPr>
              <w:t xml:space="preserve"> чи конфліктів та повідомлення відповідним фахівцям.</w:t>
            </w:r>
          </w:p>
          <w:p w:rsidR="00F564E2" w:rsidRPr="006861C2" w:rsidRDefault="00F564E2" w:rsidP="004A07E3">
            <w:pPr>
              <w:pStyle w:val="a6"/>
              <w:spacing w:before="0" w:beforeAutospacing="0" w:after="0" w:afterAutospacing="0"/>
              <w:rPr>
                <w:sz w:val="24"/>
                <w:szCs w:val="24"/>
                <w:u w:val="single"/>
              </w:rPr>
            </w:pPr>
            <w:r w:rsidRPr="006861C2">
              <w:rPr>
                <w:rStyle w:val="a3"/>
                <w:sz w:val="24"/>
                <w:szCs w:val="24"/>
                <w:u w:val="single"/>
              </w:rPr>
              <w:t>Кваліфікаційні вимоги:</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Освіта не нижче молодшого спеціаліста або бакалавра у сфері педагогіки, психології, соціальної роботи або споріднених галузей.</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Досвід роботи з дітьми (зокрема в дитячих таборах, школах, освітніх центрах) – перевага.</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Здатність підтримувати процес навчання, допомагати дітям з особливими потребами адаптуватися, організовувати ігри, навчальну допомогу, супровід у побутових ситуаціях.</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 xml:space="preserve">Комунікабельність, спокійність, </w:t>
            </w:r>
            <w:proofErr w:type="spellStart"/>
            <w:r w:rsidRPr="006861C2">
              <w:rPr>
                <w:sz w:val="24"/>
                <w:szCs w:val="24"/>
              </w:rPr>
              <w:t>стресостійкість</w:t>
            </w:r>
            <w:proofErr w:type="spellEnd"/>
            <w:r w:rsidRPr="006861C2">
              <w:rPr>
                <w:sz w:val="24"/>
                <w:szCs w:val="24"/>
              </w:rPr>
              <w:t>.</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 xml:space="preserve">Вітається залучення осіб з </w:t>
            </w:r>
            <w:proofErr w:type="spellStart"/>
            <w:r w:rsidRPr="006861C2">
              <w:rPr>
                <w:sz w:val="24"/>
                <w:szCs w:val="24"/>
              </w:rPr>
              <w:t>ромських</w:t>
            </w:r>
            <w:proofErr w:type="spellEnd"/>
            <w:r w:rsidRPr="006861C2">
              <w:rPr>
                <w:sz w:val="24"/>
                <w:szCs w:val="24"/>
              </w:rPr>
              <w:t xml:space="preserve"> громад або тих, хто має позитивний досвід взаємодії з ними.</w:t>
            </w:r>
          </w:p>
          <w:p w:rsidR="00F564E2" w:rsidRPr="006861C2" w:rsidRDefault="00F564E2" w:rsidP="004A07E3">
            <w:pPr>
              <w:pStyle w:val="a6"/>
              <w:rPr>
                <w:b/>
                <w:sz w:val="24"/>
                <w:szCs w:val="24"/>
                <w:lang w:eastAsia="hu-HU"/>
              </w:rPr>
            </w:pPr>
            <w:r w:rsidRPr="006861C2">
              <w:rPr>
                <w:b/>
                <w:sz w:val="24"/>
                <w:szCs w:val="24"/>
                <w:lang w:eastAsia="hu-HU"/>
              </w:rPr>
              <w:t>Загальні вимоги:</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Готовність працювати за гнучким графіком, в команді, у тому числі з іншими виконавцями проекту.</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Участь у стартовому інструктажі/навчанні перед початком програми (обов’язково).</w:t>
            </w:r>
          </w:p>
          <w:p w:rsidR="00F564E2" w:rsidRPr="006861C2" w:rsidRDefault="00F564E2" w:rsidP="004A07E3">
            <w:pPr>
              <w:pStyle w:val="a6"/>
              <w:numPr>
                <w:ilvl w:val="0"/>
                <w:numId w:val="4"/>
              </w:numPr>
              <w:autoSpaceDE/>
              <w:autoSpaceDN/>
              <w:adjustRightInd/>
              <w:spacing w:before="0" w:beforeAutospacing="0" w:after="0" w:afterAutospacing="0" w:line="240" w:lineRule="auto"/>
              <w:rPr>
                <w:sz w:val="24"/>
                <w:szCs w:val="24"/>
              </w:rPr>
            </w:pPr>
            <w:r w:rsidRPr="006861C2">
              <w:rPr>
                <w:sz w:val="24"/>
                <w:szCs w:val="24"/>
              </w:rPr>
              <w:t>Пріоритет надається кандидатам, які мають позитивні рекомендації або досвід у проектах ГО/фондів/шкіл.</w:t>
            </w:r>
          </w:p>
        </w:tc>
      </w:tr>
      <w:tr w:rsidR="00F564E2" w:rsidRPr="006861C2" w:rsidTr="00BE1AE5">
        <w:trPr>
          <w:trHeight w:val="1348"/>
        </w:trPr>
        <w:tc>
          <w:tcPr>
            <w:tcW w:w="2263" w:type="dxa"/>
            <w:shd w:val="clear" w:color="auto" w:fill="F2F2F2"/>
            <w:vAlign w:val="center"/>
          </w:tcPr>
          <w:p w:rsidR="00F564E2" w:rsidRPr="006861C2" w:rsidRDefault="00F564E2" w:rsidP="00F564E2">
            <w:pPr>
              <w:widowControl w:val="0"/>
              <w:tabs>
                <w:tab w:val="left" w:pos="360"/>
                <w:tab w:val="center" w:pos="2228"/>
                <w:tab w:val="left" w:pos="3420"/>
              </w:tabs>
              <w:spacing w:before="120" w:line="264" w:lineRule="auto"/>
              <w:jc w:val="right"/>
              <w:rPr>
                <w:b/>
                <w:sz w:val="24"/>
                <w:szCs w:val="24"/>
              </w:rPr>
            </w:pPr>
            <w:r w:rsidRPr="006861C2">
              <w:rPr>
                <w:b/>
                <w:sz w:val="24"/>
                <w:szCs w:val="24"/>
              </w:rPr>
              <w:lastRenderedPageBreak/>
              <w:t>Вимоги до харчування учнів</w:t>
            </w:r>
          </w:p>
        </w:tc>
        <w:tc>
          <w:tcPr>
            <w:tcW w:w="7240" w:type="dxa"/>
            <w:shd w:val="clear" w:color="auto" w:fill="auto"/>
            <w:vAlign w:val="center"/>
          </w:tcPr>
          <w:p w:rsidR="00F564E2" w:rsidRPr="006861C2" w:rsidRDefault="00F564E2" w:rsidP="00F564E2">
            <w:pPr>
              <w:pStyle w:val="a6"/>
              <w:autoSpaceDE/>
              <w:autoSpaceDN/>
              <w:adjustRightInd/>
              <w:spacing w:before="0" w:beforeAutospacing="0" w:after="0" w:afterAutospacing="0" w:line="240" w:lineRule="auto"/>
              <w:jc w:val="left"/>
              <w:rPr>
                <w:b/>
                <w:sz w:val="24"/>
                <w:szCs w:val="24"/>
              </w:rPr>
            </w:pPr>
            <w:r w:rsidRPr="006861C2">
              <w:rPr>
                <w:b/>
                <w:sz w:val="24"/>
                <w:szCs w:val="24"/>
              </w:rPr>
              <w:t>Загальні положення:</w:t>
            </w:r>
          </w:p>
          <w:p w:rsidR="00F564E2" w:rsidRPr="006861C2" w:rsidRDefault="00F564E2" w:rsidP="00F564E2">
            <w:pPr>
              <w:pStyle w:val="a6"/>
              <w:numPr>
                <w:ilvl w:val="0"/>
                <w:numId w:val="6"/>
              </w:numPr>
              <w:autoSpaceDE/>
              <w:autoSpaceDN/>
              <w:adjustRightInd/>
              <w:spacing w:before="0" w:beforeAutospacing="0" w:after="0" w:afterAutospacing="0" w:line="240" w:lineRule="auto"/>
              <w:rPr>
                <w:sz w:val="24"/>
                <w:szCs w:val="24"/>
              </w:rPr>
            </w:pPr>
            <w:r w:rsidRPr="006861C2">
              <w:rPr>
                <w:sz w:val="24"/>
                <w:szCs w:val="24"/>
              </w:rPr>
              <w:t xml:space="preserve">Організатор табору забезпечує щоденне повноцінне харчування для </w:t>
            </w:r>
            <w:r w:rsidRPr="006861C2">
              <w:rPr>
                <w:bCs w:val="0"/>
                <w:sz w:val="24"/>
                <w:szCs w:val="24"/>
              </w:rPr>
              <w:t>15 д</w:t>
            </w:r>
            <w:r w:rsidRPr="006861C2">
              <w:rPr>
                <w:sz w:val="24"/>
                <w:szCs w:val="24"/>
              </w:rPr>
              <w:t>ітей протягом проведення навчання (орієнтовно з 09:00 до 14:00). Харчування повинно відповідати віковим потребам дітей (віком 2–6 років), бути безпечним, поживним, збалансованим, приготованим із якісних продуктів відповідно до чинного законодавства України у сфері організації дитячого харчування.</w:t>
            </w:r>
          </w:p>
          <w:p w:rsidR="00F564E2" w:rsidRPr="006861C2" w:rsidRDefault="00F564E2" w:rsidP="00F564E2">
            <w:pPr>
              <w:pStyle w:val="a6"/>
              <w:autoSpaceDE/>
              <w:autoSpaceDN/>
              <w:adjustRightInd/>
              <w:spacing w:before="0" w:beforeAutospacing="0" w:after="0" w:afterAutospacing="0" w:line="240" w:lineRule="auto"/>
              <w:rPr>
                <w:b/>
                <w:sz w:val="24"/>
                <w:szCs w:val="24"/>
              </w:rPr>
            </w:pPr>
            <w:r w:rsidRPr="006861C2">
              <w:rPr>
                <w:b/>
                <w:sz w:val="24"/>
                <w:szCs w:val="24"/>
              </w:rPr>
              <w:t>Кількість прийомів їжі:</w:t>
            </w:r>
          </w:p>
          <w:p w:rsidR="00F564E2" w:rsidRPr="006861C2" w:rsidRDefault="00F564E2" w:rsidP="00F564E2">
            <w:pPr>
              <w:pStyle w:val="a6"/>
              <w:numPr>
                <w:ilvl w:val="0"/>
                <w:numId w:val="6"/>
              </w:numPr>
              <w:autoSpaceDE/>
              <w:autoSpaceDN/>
              <w:adjustRightInd/>
              <w:spacing w:before="0" w:beforeAutospacing="0" w:after="0" w:afterAutospacing="0" w:line="240" w:lineRule="auto"/>
              <w:rPr>
                <w:sz w:val="24"/>
                <w:szCs w:val="24"/>
              </w:rPr>
            </w:pPr>
            <w:r w:rsidRPr="006861C2">
              <w:rPr>
                <w:bCs w:val="0"/>
                <w:sz w:val="24"/>
                <w:szCs w:val="24"/>
              </w:rPr>
              <w:t>Сніданок (після приїзду</w:t>
            </w:r>
            <w:r w:rsidRPr="006861C2">
              <w:rPr>
                <w:rStyle w:val="a3"/>
                <w:sz w:val="24"/>
                <w:szCs w:val="24"/>
              </w:rPr>
              <w:t xml:space="preserve"> до школи)</w:t>
            </w:r>
            <w:r w:rsidRPr="006861C2">
              <w:rPr>
                <w:sz w:val="24"/>
                <w:szCs w:val="24"/>
              </w:rPr>
              <w:t xml:space="preserve"> – о 09:30–10:00</w:t>
            </w:r>
          </w:p>
          <w:p w:rsidR="00F564E2" w:rsidRPr="006861C2" w:rsidRDefault="00F564E2" w:rsidP="00F564E2">
            <w:pPr>
              <w:pStyle w:val="a6"/>
              <w:numPr>
                <w:ilvl w:val="0"/>
                <w:numId w:val="6"/>
              </w:numPr>
              <w:autoSpaceDE/>
              <w:autoSpaceDN/>
              <w:adjustRightInd/>
              <w:spacing w:before="0" w:beforeAutospacing="0" w:after="0" w:afterAutospacing="0" w:line="240" w:lineRule="auto"/>
              <w:rPr>
                <w:sz w:val="24"/>
                <w:szCs w:val="24"/>
              </w:rPr>
            </w:pPr>
            <w:r w:rsidRPr="006861C2">
              <w:rPr>
                <w:bCs w:val="0"/>
                <w:sz w:val="24"/>
                <w:szCs w:val="24"/>
              </w:rPr>
              <w:t>Обід</w:t>
            </w:r>
            <w:r w:rsidRPr="006861C2">
              <w:rPr>
                <w:sz w:val="24"/>
                <w:szCs w:val="24"/>
              </w:rPr>
              <w:t xml:space="preserve"> – о 13:00–13:30</w:t>
            </w:r>
          </w:p>
          <w:p w:rsidR="00F564E2" w:rsidRPr="006861C2" w:rsidRDefault="00F564E2" w:rsidP="00F564E2">
            <w:pPr>
              <w:pStyle w:val="a6"/>
              <w:autoSpaceDE/>
              <w:autoSpaceDN/>
              <w:adjustRightInd/>
              <w:spacing w:before="0" w:beforeAutospacing="0" w:after="0" w:afterAutospacing="0" w:line="240" w:lineRule="auto"/>
              <w:ind w:left="720"/>
              <w:rPr>
                <w:sz w:val="24"/>
                <w:szCs w:val="24"/>
              </w:rPr>
            </w:pPr>
            <w:r w:rsidRPr="006861C2">
              <w:rPr>
                <w:sz w:val="24"/>
                <w:szCs w:val="24"/>
              </w:rPr>
              <w:t xml:space="preserve">Загалом: </w:t>
            </w:r>
            <w:r w:rsidRPr="006861C2">
              <w:rPr>
                <w:bCs w:val="0"/>
                <w:sz w:val="24"/>
                <w:szCs w:val="24"/>
              </w:rPr>
              <w:t>2 прийоми їжі на день</w:t>
            </w:r>
            <w:r w:rsidRPr="006861C2">
              <w:rPr>
                <w:sz w:val="24"/>
                <w:szCs w:val="24"/>
              </w:rPr>
              <w:t>.</w:t>
            </w:r>
          </w:p>
          <w:p w:rsidR="00F564E2" w:rsidRPr="006861C2" w:rsidRDefault="00F564E2" w:rsidP="00F564E2">
            <w:pPr>
              <w:widowControl w:val="0"/>
              <w:tabs>
                <w:tab w:val="left" w:pos="360"/>
                <w:tab w:val="center" w:pos="2228"/>
                <w:tab w:val="left" w:pos="3420"/>
              </w:tabs>
              <w:spacing w:line="264" w:lineRule="auto"/>
              <w:rPr>
                <w:b/>
                <w:sz w:val="24"/>
                <w:szCs w:val="24"/>
              </w:rPr>
            </w:pPr>
            <w:r w:rsidRPr="006861C2">
              <w:rPr>
                <w:b/>
                <w:sz w:val="24"/>
                <w:szCs w:val="24"/>
              </w:rPr>
              <w:t>Основні вимоги до харчування:</w:t>
            </w:r>
          </w:p>
          <w:p w:rsidR="00F564E2" w:rsidRPr="006861C2" w:rsidRDefault="00F564E2" w:rsidP="00F564E2">
            <w:pPr>
              <w:pStyle w:val="a6"/>
              <w:numPr>
                <w:ilvl w:val="0"/>
                <w:numId w:val="8"/>
              </w:numPr>
              <w:autoSpaceDE/>
              <w:autoSpaceDN/>
              <w:adjustRightInd/>
              <w:spacing w:before="0" w:beforeAutospacing="0" w:after="0" w:afterAutospacing="0" w:line="240" w:lineRule="auto"/>
              <w:rPr>
                <w:sz w:val="24"/>
                <w:szCs w:val="24"/>
              </w:rPr>
            </w:pPr>
            <w:r w:rsidRPr="006861C2">
              <w:rPr>
                <w:sz w:val="24"/>
                <w:szCs w:val="24"/>
              </w:rPr>
              <w:t xml:space="preserve">Раціон повинен відповідати </w:t>
            </w:r>
            <w:r w:rsidRPr="006861C2">
              <w:rPr>
                <w:rStyle w:val="a3"/>
                <w:sz w:val="24"/>
                <w:szCs w:val="24"/>
              </w:rPr>
              <w:t>нормам харчування дітей у закладах освіти</w:t>
            </w:r>
            <w:r w:rsidRPr="006861C2">
              <w:rPr>
                <w:sz w:val="24"/>
                <w:szCs w:val="24"/>
              </w:rPr>
              <w:t xml:space="preserve"> згідно з постановою Кабінету Міністрів України №305 від 24.03.2021 (із змінами), а також Санітарному регламенту (Наказ МОЗ №2205 від 25.09.2020).</w:t>
            </w:r>
          </w:p>
          <w:p w:rsidR="00F564E2" w:rsidRPr="006861C2" w:rsidRDefault="00F564E2" w:rsidP="00F564E2">
            <w:pPr>
              <w:pStyle w:val="a6"/>
              <w:numPr>
                <w:ilvl w:val="0"/>
                <w:numId w:val="8"/>
              </w:numPr>
              <w:autoSpaceDE/>
              <w:autoSpaceDN/>
              <w:adjustRightInd/>
              <w:spacing w:line="240" w:lineRule="auto"/>
              <w:rPr>
                <w:sz w:val="24"/>
                <w:szCs w:val="24"/>
              </w:rPr>
            </w:pPr>
            <w:r w:rsidRPr="006861C2">
              <w:rPr>
                <w:sz w:val="24"/>
                <w:szCs w:val="24"/>
              </w:rPr>
              <w:t>У меню повинні бути представлені:</w:t>
            </w:r>
          </w:p>
          <w:p w:rsidR="00F564E2" w:rsidRPr="006861C2" w:rsidRDefault="00F564E2" w:rsidP="00F564E2">
            <w:pPr>
              <w:pStyle w:val="a6"/>
              <w:numPr>
                <w:ilvl w:val="1"/>
                <w:numId w:val="8"/>
              </w:numPr>
              <w:autoSpaceDE/>
              <w:autoSpaceDN/>
              <w:adjustRightInd/>
              <w:spacing w:line="240" w:lineRule="auto"/>
              <w:rPr>
                <w:sz w:val="24"/>
                <w:szCs w:val="24"/>
              </w:rPr>
            </w:pPr>
            <w:r w:rsidRPr="006861C2">
              <w:rPr>
                <w:sz w:val="24"/>
                <w:szCs w:val="24"/>
              </w:rPr>
              <w:t>м’ясні або рибні страви (щонайменше один раз на день),</w:t>
            </w:r>
          </w:p>
          <w:p w:rsidR="00F564E2" w:rsidRPr="006861C2" w:rsidRDefault="00F564E2" w:rsidP="00F564E2">
            <w:pPr>
              <w:pStyle w:val="a6"/>
              <w:numPr>
                <w:ilvl w:val="1"/>
                <w:numId w:val="8"/>
              </w:numPr>
              <w:autoSpaceDE/>
              <w:autoSpaceDN/>
              <w:adjustRightInd/>
              <w:spacing w:line="240" w:lineRule="auto"/>
              <w:rPr>
                <w:sz w:val="24"/>
                <w:szCs w:val="24"/>
              </w:rPr>
            </w:pPr>
            <w:r w:rsidRPr="006861C2">
              <w:rPr>
                <w:sz w:val="24"/>
                <w:szCs w:val="24"/>
              </w:rPr>
              <w:lastRenderedPageBreak/>
              <w:t>крупи, овочі, фрукти (щодня),</w:t>
            </w:r>
          </w:p>
          <w:p w:rsidR="00F564E2" w:rsidRPr="006861C2" w:rsidRDefault="00F564E2" w:rsidP="00F564E2">
            <w:pPr>
              <w:pStyle w:val="a6"/>
              <w:numPr>
                <w:ilvl w:val="1"/>
                <w:numId w:val="8"/>
              </w:numPr>
              <w:autoSpaceDE/>
              <w:autoSpaceDN/>
              <w:adjustRightInd/>
              <w:spacing w:line="240" w:lineRule="auto"/>
              <w:rPr>
                <w:sz w:val="24"/>
                <w:szCs w:val="24"/>
              </w:rPr>
            </w:pPr>
            <w:r w:rsidRPr="006861C2">
              <w:rPr>
                <w:sz w:val="24"/>
                <w:szCs w:val="24"/>
              </w:rPr>
              <w:t>кисломолочні продукти, хлібобулочні вироби,</w:t>
            </w:r>
          </w:p>
          <w:p w:rsidR="00F564E2" w:rsidRPr="006861C2" w:rsidRDefault="00F564E2" w:rsidP="00F564E2">
            <w:pPr>
              <w:pStyle w:val="a6"/>
              <w:numPr>
                <w:ilvl w:val="1"/>
                <w:numId w:val="8"/>
              </w:numPr>
              <w:autoSpaceDE/>
              <w:autoSpaceDN/>
              <w:adjustRightInd/>
              <w:spacing w:line="240" w:lineRule="auto"/>
              <w:rPr>
                <w:sz w:val="24"/>
                <w:szCs w:val="24"/>
              </w:rPr>
            </w:pPr>
            <w:r w:rsidRPr="006861C2">
              <w:rPr>
                <w:sz w:val="24"/>
                <w:szCs w:val="24"/>
              </w:rPr>
              <w:t>напої (компот, узвар, чай, вода без газу тощо).</w:t>
            </w:r>
          </w:p>
          <w:p w:rsidR="00F564E2" w:rsidRPr="006861C2" w:rsidRDefault="00F564E2" w:rsidP="00F564E2">
            <w:pPr>
              <w:pStyle w:val="a6"/>
              <w:numPr>
                <w:ilvl w:val="0"/>
                <w:numId w:val="8"/>
              </w:numPr>
              <w:autoSpaceDE/>
              <w:autoSpaceDN/>
              <w:adjustRightInd/>
              <w:spacing w:before="0" w:beforeAutospacing="0" w:after="0" w:afterAutospacing="0" w:line="240" w:lineRule="auto"/>
              <w:rPr>
                <w:sz w:val="24"/>
                <w:szCs w:val="24"/>
              </w:rPr>
            </w:pPr>
            <w:r w:rsidRPr="006861C2">
              <w:rPr>
                <w:sz w:val="24"/>
                <w:szCs w:val="24"/>
              </w:rPr>
              <w:t xml:space="preserve">Заборонено використовувати: </w:t>
            </w:r>
            <w:r w:rsidRPr="006861C2">
              <w:rPr>
                <w:rStyle w:val="a3"/>
                <w:sz w:val="24"/>
                <w:szCs w:val="24"/>
              </w:rPr>
              <w:t xml:space="preserve">ковбасні вироби, смажену їжу, продукти з підсилювачами смаку, газовані напої, </w:t>
            </w:r>
            <w:proofErr w:type="spellStart"/>
            <w:r w:rsidRPr="006861C2">
              <w:rPr>
                <w:rStyle w:val="a3"/>
                <w:sz w:val="24"/>
                <w:szCs w:val="24"/>
              </w:rPr>
              <w:t>фастфуд</w:t>
            </w:r>
            <w:proofErr w:type="spellEnd"/>
            <w:r w:rsidRPr="006861C2">
              <w:rPr>
                <w:rStyle w:val="a3"/>
                <w:sz w:val="24"/>
                <w:szCs w:val="24"/>
              </w:rPr>
              <w:t>.</w:t>
            </w:r>
          </w:p>
          <w:p w:rsidR="00F564E2" w:rsidRPr="006861C2" w:rsidRDefault="00F564E2" w:rsidP="00F564E2">
            <w:pPr>
              <w:widowControl w:val="0"/>
              <w:tabs>
                <w:tab w:val="left" w:pos="360"/>
                <w:tab w:val="center" w:pos="2228"/>
                <w:tab w:val="left" w:pos="3420"/>
              </w:tabs>
              <w:spacing w:line="264" w:lineRule="auto"/>
              <w:rPr>
                <w:b/>
                <w:sz w:val="24"/>
                <w:szCs w:val="24"/>
              </w:rPr>
            </w:pPr>
            <w:r w:rsidRPr="006861C2">
              <w:rPr>
                <w:b/>
                <w:sz w:val="24"/>
                <w:szCs w:val="24"/>
              </w:rPr>
              <w:t>Додаткові вимоги:</w:t>
            </w:r>
          </w:p>
          <w:p w:rsidR="00F564E2" w:rsidRPr="006861C2" w:rsidRDefault="00F564E2" w:rsidP="00F564E2">
            <w:pPr>
              <w:pStyle w:val="a6"/>
              <w:numPr>
                <w:ilvl w:val="0"/>
                <w:numId w:val="9"/>
              </w:numPr>
              <w:autoSpaceDE/>
              <w:autoSpaceDN/>
              <w:adjustRightInd/>
              <w:spacing w:before="0" w:beforeAutospacing="0" w:after="0" w:afterAutospacing="0" w:line="240" w:lineRule="auto"/>
              <w:rPr>
                <w:sz w:val="24"/>
                <w:szCs w:val="24"/>
              </w:rPr>
            </w:pPr>
            <w:r w:rsidRPr="006861C2">
              <w:rPr>
                <w:sz w:val="24"/>
                <w:szCs w:val="24"/>
              </w:rPr>
              <w:t xml:space="preserve">Учасникам повинна бути доступна </w:t>
            </w:r>
            <w:r w:rsidRPr="006861C2">
              <w:rPr>
                <w:rStyle w:val="a3"/>
                <w:sz w:val="24"/>
                <w:szCs w:val="24"/>
              </w:rPr>
              <w:t>питна вода протягом усього дня</w:t>
            </w:r>
            <w:r w:rsidRPr="006861C2">
              <w:rPr>
                <w:sz w:val="24"/>
                <w:szCs w:val="24"/>
              </w:rPr>
              <w:t xml:space="preserve"> (з розрахунку не менше 1,5 л/особу).</w:t>
            </w:r>
          </w:p>
          <w:p w:rsidR="00F564E2" w:rsidRPr="006861C2" w:rsidRDefault="00F564E2" w:rsidP="00F564E2">
            <w:pPr>
              <w:pStyle w:val="a6"/>
              <w:numPr>
                <w:ilvl w:val="0"/>
                <w:numId w:val="9"/>
              </w:numPr>
              <w:autoSpaceDE/>
              <w:autoSpaceDN/>
              <w:adjustRightInd/>
              <w:spacing w:before="0" w:beforeAutospacing="0" w:after="0" w:afterAutospacing="0" w:line="240" w:lineRule="auto"/>
              <w:rPr>
                <w:sz w:val="24"/>
                <w:szCs w:val="24"/>
              </w:rPr>
            </w:pPr>
            <w:r w:rsidRPr="006861C2">
              <w:rPr>
                <w:sz w:val="24"/>
                <w:szCs w:val="24"/>
              </w:rPr>
              <w:t xml:space="preserve">Постачальник (або залучений ним співвиконавець) повинен мати </w:t>
            </w:r>
            <w:r w:rsidRPr="006861C2">
              <w:rPr>
                <w:rStyle w:val="a3"/>
                <w:sz w:val="24"/>
                <w:szCs w:val="24"/>
              </w:rPr>
              <w:t>дозвільні документи</w:t>
            </w:r>
            <w:r w:rsidRPr="006861C2">
              <w:rPr>
                <w:sz w:val="24"/>
                <w:szCs w:val="24"/>
              </w:rPr>
              <w:t xml:space="preserve"> на надання послуг харчування (у тому числі на транспортування, якщо їжу доставляють у табір).</w:t>
            </w:r>
          </w:p>
          <w:p w:rsidR="00F564E2" w:rsidRPr="006861C2" w:rsidRDefault="00F564E2" w:rsidP="00F564E2">
            <w:pPr>
              <w:pStyle w:val="a6"/>
              <w:numPr>
                <w:ilvl w:val="0"/>
                <w:numId w:val="9"/>
              </w:numPr>
              <w:autoSpaceDE/>
              <w:autoSpaceDN/>
              <w:adjustRightInd/>
              <w:spacing w:before="0" w:beforeAutospacing="0" w:after="0" w:afterAutospacing="0" w:line="240" w:lineRule="auto"/>
              <w:rPr>
                <w:sz w:val="24"/>
                <w:szCs w:val="24"/>
              </w:rPr>
            </w:pPr>
            <w:r w:rsidRPr="006861C2">
              <w:rPr>
                <w:sz w:val="24"/>
                <w:szCs w:val="24"/>
              </w:rPr>
              <w:t>У разі наявності учасників з особливими дієтичними потребами (вегетаріанство, алергії тощо) – організатор табору зобов’язується повідомити про це виконавця не менше ніж за 5 днів до початку табору; виконавець має забезпечити альтернативне харчування.</w:t>
            </w:r>
          </w:p>
          <w:p w:rsidR="00F564E2" w:rsidRPr="006861C2" w:rsidRDefault="00F564E2" w:rsidP="00F564E2">
            <w:pPr>
              <w:pStyle w:val="a6"/>
              <w:numPr>
                <w:ilvl w:val="0"/>
                <w:numId w:val="9"/>
              </w:numPr>
              <w:autoSpaceDE/>
              <w:autoSpaceDN/>
              <w:adjustRightInd/>
              <w:spacing w:before="0" w:beforeAutospacing="0" w:after="0" w:afterAutospacing="0" w:line="240" w:lineRule="auto"/>
              <w:rPr>
                <w:sz w:val="24"/>
                <w:szCs w:val="24"/>
              </w:rPr>
            </w:pPr>
            <w:r w:rsidRPr="006861C2">
              <w:rPr>
                <w:sz w:val="24"/>
                <w:szCs w:val="24"/>
              </w:rPr>
              <w:t xml:space="preserve">Їжа повинна доставлятися у </w:t>
            </w:r>
            <w:r w:rsidRPr="006861C2">
              <w:rPr>
                <w:rStyle w:val="a3"/>
                <w:sz w:val="24"/>
                <w:szCs w:val="24"/>
              </w:rPr>
              <w:t>термоконтейнерах</w:t>
            </w:r>
            <w:r w:rsidRPr="006861C2">
              <w:rPr>
                <w:sz w:val="24"/>
                <w:szCs w:val="24"/>
              </w:rPr>
              <w:t xml:space="preserve"> з дотриманням </w:t>
            </w:r>
            <w:r w:rsidRPr="006861C2">
              <w:rPr>
                <w:rStyle w:val="a3"/>
                <w:sz w:val="24"/>
                <w:szCs w:val="24"/>
              </w:rPr>
              <w:t>температурного режиму, або готуватися безпосередньо в місці надання послуги</w:t>
            </w:r>
            <w:r w:rsidRPr="006861C2">
              <w:rPr>
                <w:sz w:val="24"/>
                <w:szCs w:val="24"/>
              </w:rPr>
              <w:t>.</w:t>
            </w:r>
          </w:p>
          <w:p w:rsidR="00F564E2" w:rsidRPr="006861C2" w:rsidRDefault="00F564E2" w:rsidP="00F564E2">
            <w:pPr>
              <w:pStyle w:val="a6"/>
              <w:numPr>
                <w:ilvl w:val="0"/>
                <w:numId w:val="9"/>
              </w:numPr>
              <w:autoSpaceDE/>
              <w:autoSpaceDN/>
              <w:adjustRightInd/>
              <w:spacing w:before="0" w:beforeAutospacing="0" w:after="0" w:afterAutospacing="0" w:line="240" w:lineRule="auto"/>
              <w:rPr>
                <w:sz w:val="24"/>
                <w:szCs w:val="24"/>
              </w:rPr>
            </w:pPr>
            <w:r w:rsidRPr="006861C2">
              <w:rPr>
                <w:sz w:val="24"/>
                <w:szCs w:val="24"/>
              </w:rPr>
              <w:t>Приміщення (або місце) для прийому їжі має бути обладнане столами, сидіннями, дотримані санітарні умови, наявність мийки/антисептика для рук та інші засоби належної гігієни.</w:t>
            </w:r>
          </w:p>
          <w:p w:rsidR="00F564E2" w:rsidRPr="006861C2" w:rsidRDefault="00F564E2" w:rsidP="00F564E2">
            <w:pPr>
              <w:pStyle w:val="a6"/>
              <w:numPr>
                <w:ilvl w:val="0"/>
                <w:numId w:val="9"/>
              </w:numPr>
              <w:autoSpaceDE/>
              <w:autoSpaceDN/>
              <w:adjustRightInd/>
              <w:spacing w:before="0" w:beforeAutospacing="0" w:after="0" w:afterAutospacing="0" w:line="240" w:lineRule="auto"/>
              <w:rPr>
                <w:sz w:val="24"/>
                <w:szCs w:val="24"/>
              </w:rPr>
            </w:pPr>
            <w:r w:rsidRPr="006861C2">
              <w:rPr>
                <w:sz w:val="24"/>
                <w:szCs w:val="24"/>
              </w:rPr>
              <w:t>Постачальник послуг харчування повинен мати впроваджену та документально підтверджену систему управління безпечністю харчових продуктів відповідно до принципів НАССР, згідно із Законом України «Про основні принципи та вимоги до безпечності та якості харчових продуктів» (ст. 20, ч. 1, п. 5).</w:t>
            </w:r>
          </w:p>
          <w:p w:rsidR="00F564E2" w:rsidRPr="006861C2" w:rsidRDefault="00F564E2" w:rsidP="00F564E2">
            <w:pPr>
              <w:pStyle w:val="a6"/>
              <w:numPr>
                <w:ilvl w:val="0"/>
                <w:numId w:val="9"/>
              </w:numPr>
              <w:autoSpaceDE/>
              <w:autoSpaceDN/>
              <w:adjustRightInd/>
              <w:spacing w:before="0" w:beforeAutospacing="0" w:after="0" w:afterAutospacing="0" w:line="240" w:lineRule="auto"/>
              <w:rPr>
                <w:sz w:val="24"/>
                <w:szCs w:val="24"/>
              </w:rPr>
            </w:pPr>
            <w:r w:rsidRPr="006861C2">
              <w:rPr>
                <w:sz w:val="24"/>
                <w:szCs w:val="24"/>
              </w:rPr>
              <w:t>На підтвердження цього має бути надано один із таких документів:</w:t>
            </w:r>
          </w:p>
          <w:p w:rsidR="00F564E2" w:rsidRPr="006861C2" w:rsidRDefault="00F564E2" w:rsidP="00F564E2">
            <w:pPr>
              <w:pStyle w:val="a6"/>
              <w:autoSpaceDE/>
              <w:autoSpaceDN/>
              <w:adjustRightInd/>
              <w:spacing w:before="0" w:beforeAutospacing="0" w:after="0" w:afterAutospacing="0" w:line="240" w:lineRule="auto"/>
              <w:ind w:left="720"/>
              <w:rPr>
                <w:sz w:val="24"/>
                <w:szCs w:val="24"/>
              </w:rPr>
            </w:pPr>
            <w:r w:rsidRPr="006861C2">
              <w:rPr>
                <w:sz w:val="24"/>
                <w:szCs w:val="24"/>
              </w:rPr>
              <w:t>- Сертифікат HACCP (від незалежного акредитованого органу),</w:t>
            </w:r>
            <w:r w:rsidRPr="006861C2">
              <w:rPr>
                <w:sz w:val="24"/>
                <w:szCs w:val="24"/>
              </w:rPr>
              <w:br/>
              <w:t>або</w:t>
            </w:r>
          </w:p>
          <w:p w:rsidR="00F564E2" w:rsidRPr="006861C2" w:rsidRDefault="00F564E2" w:rsidP="00F564E2">
            <w:pPr>
              <w:pStyle w:val="a6"/>
              <w:autoSpaceDE/>
              <w:autoSpaceDN/>
              <w:adjustRightInd/>
              <w:spacing w:before="0" w:beforeAutospacing="0" w:after="0" w:afterAutospacing="0" w:line="240" w:lineRule="auto"/>
              <w:ind w:left="720"/>
              <w:rPr>
                <w:sz w:val="24"/>
                <w:szCs w:val="24"/>
              </w:rPr>
            </w:pPr>
            <w:r w:rsidRPr="006861C2">
              <w:rPr>
                <w:sz w:val="24"/>
                <w:szCs w:val="24"/>
              </w:rPr>
              <w:t xml:space="preserve">- Акт перевірки </w:t>
            </w:r>
            <w:proofErr w:type="spellStart"/>
            <w:r w:rsidRPr="006861C2">
              <w:rPr>
                <w:sz w:val="24"/>
                <w:szCs w:val="24"/>
              </w:rPr>
              <w:t>Держпродспоживслужби</w:t>
            </w:r>
            <w:proofErr w:type="spellEnd"/>
            <w:r w:rsidRPr="006861C2">
              <w:rPr>
                <w:sz w:val="24"/>
                <w:szCs w:val="24"/>
              </w:rPr>
              <w:t>, який підтверджує впровадження системи НАССР на підприємстві.</w:t>
            </w:r>
          </w:p>
        </w:tc>
      </w:tr>
      <w:tr w:rsidR="00F564E2" w:rsidRPr="006861C2" w:rsidTr="00BE1AE5">
        <w:trPr>
          <w:trHeight w:val="1348"/>
        </w:trPr>
        <w:tc>
          <w:tcPr>
            <w:tcW w:w="2263" w:type="dxa"/>
            <w:shd w:val="clear" w:color="auto" w:fill="F2F2F2"/>
            <w:vAlign w:val="center"/>
          </w:tcPr>
          <w:p w:rsidR="00F564E2" w:rsidRPr="006861C2" w:rsidRDefault="00F564E2" w:rsidP="00F564E2">
            <w:pPr>
              <w:widowControl w:val="0"/>
              <w:tabs>
                <w:tab w:val="left" w:pos="360"/>
                <w:tab w:val="center" w:pos="2228"/>
                <w:tab w:val="left" w:pos="3420"/>
              </w:tabs>
              <w:spacing w:before="120" w:line="264" w:lineRule="auto"/>
              <w:jc w:val="right"/>
              <w:rPr>
                <w:b/>
                <w:sz w:val="24"/>
                <w:szCs w:val="24"/>
              </w:rPr>
            </w:pPr>
            <w:r w:rsidRPr="006861C2">
              <w:rPr>
                <w:b/>
                <w:sz w:val="24"/>
                <w:szCs w:val="24"/>
              </w:rPr>
              <w:lastRenderedPageBreak/>
              <w:t xml:space="preserve">Канцтовари та </w:t>
            </w:r>
            <w:proofErr w:type="spellStart"/>
            <w:r w:rsidRPr="006861C2">
              <w:rPr>
                <w:b/>
                <w:sz w:val="24"/>
                <w:szCs w:val="24"/>
              </w:rPr>
              <w:t>роздаткові</w:t>
            </w:r>
            <w:proofErr w:type="spellEnd"/>
            <w:r w:rsidRPr="006861C2">
              <w:rPr>
                <w:b/>
                <w:sz w:val="24"/>
                <w:szCs w:val="24"/>
              </w:rPr>
              <w:t xml:space="preserve"> матеріали</w:t>
            </w:r>
          </w:p>
        </w:tc>
        <w:tc>
          <w:tcPr>
            <w:tcW w:w="7240" w:type="dxa"/>
            <w:shd w:val="clear" w:color="auto" w:fill="auto"/>
            <w:vAlign w:val="center"/>
          </w:tcPr>
          <w:p w:rsidR="00F564E2" w:rsidRPr="006861C2" w:rsidRDefault="00F564E2" w:rsidP="00F564E2">
            <w:pPr>
              <w:pStyle w:val="4"/>
              <w:spacing w:before="0" w:after="0"/>
              <w:rPr>
                <w:bCs/>
                <w:sz w:val="24"/>
                <w:szCs w:val="24"/>
              </w:rPr>
            </w:pPr>
            <w:r w:rsidRPr="006861C2">
              <w:rPr>
                <w:sz w:val="24"/>
                <w:szCs w:val="24"/>
              </w:rPr>
              <w:t>Мета забезпечення витратними матеріалами:</w:t>
            </w:r>
          </w:p>
          <w:p w:rsidR="00F564E2" w:rsidRPr="006861C2" w:rsidRDefault="00F564E2" w:rsidP="00F564E2">
            <w:pPr>
              <w:pStyle w:val="a6"/>
              <w:spacing w:before="0" w:beforeAutospacing="0" w:after="0" w:afterAutospacing="0"/>
              <w:rPr>
                <w:sz w:val="24"/>
                <w:szCs w:val="24"/>
              </w:rPr>
            </w:pPr>
            <w:r w:rsidRPr="006861C2">
              <w:rPr>
                <w:sz w:val="24"/>
                <w:szCs w:val="24"/>
              </w:rPr>
              <w:t>Забезпечення кожної групи уч</w:t>
            </w:r>
            <w:r w:rsidR="004A07E3" w:rsidRPr="006861C2">
              <w:rPr>
                <w:sz w:val="24"/>
                <w:szCs w:val="24"/>
              </w:rPr>
              <w:t>н</w:t>
            </w:r>
            <w:r w:rsidRPr="006861C2">
              <w:rPr>
                <w:sz w:val="24"/>
                <w:szCs w:val="24"/>
              </w:rPr>
              <w:t>ів (</w:t>
            </w:r>
            <w:r w:rsidR="004A07E3" w:rsidRPr="006861C2">
              <w:rPr>
                <w:sz w:val="24"/>
                <w:szCs w:val="24"/>
              </w:rPr>
              <w:t>1</w:t>
            </w:r>
            <w:r w:rsidRPr="006861C2">
              <w:rPr>
                <w:sz w:val="24"/>
                <w:szCs w:val="24"/>
              </w:rPr>
              <w:t xml:space="preserve">5 дітей) необхідними канцтоварами та </w:t>
            </w:r>
            <w:proofErr w:type="spellStart"/>
            <w:r w:rsidRPr="006861C2">
              <w:rPr>
                <w:sz w:val="24"/>
                <w:szCs w:val="24"/>
              </w:rPr>
              <w:t>роздатковими</w:t>
            </w:r>
            <w:proofErr w:type="spellEnd"/>
            <w:r w:rsidRPr="006861C2">
              <w:rPr>
                <w:sz w:val="24"/>
                <w:szCs w:val="24"/>
              </w:rPr>
              <w:t xml:space="preserve"> матеріалами для проведення освітніх, творчих, інтеграційних і розвиваючих занять у межах </w:t>
            </w:r>
            <w:r w:rsidR="004A07E3" w:rsidRPr="006861C2">
              <w:rPr>
                <w:sz w:val="24"/>
                <w:szCs w:val="24"/>
              </w:rPr>
              <w:t>школи</w:t>
            </w:r>
            <w:r w:rsidRPr="006861C2">
              <w:rPr>
                <w:sz w:val="24"/>
                <w:szCs w:val="24"/>
              </w:rPr>
              <w:t>.</w:t>
            </w:r>
          </w:p>
          <w:p w:rsidR="00F564E2" w:rsidRPr="006861C2" w:rsidRDefault="00F564E2" w:rsidP="00F564E2">
            <w:pPr>
              <w:pStyle w:val="4"/>
              <w:spacing w:before="0" w:after="0"/>
              <w:rPr>
                <w:sz w:val="24"/>
                <w:szCs w:val="24"/>
              </w:rPr>
            </w:pPr>
            <w:r w:rsidRPr="006861C2">
              <w:rPr>
                <w:sz w:val="24"/>
                <w:szCs w:val="24"/>
              </w:rPr>
              <w:t>Загальні вимоги:</w:t>
            </w:r>
          </w:p>
          <w:p w:rsidR="00F564E2" w:rsidRPr="006861C2" w:rsidRDefault="00F564E2" w:rsidP="00F564E2">
            <w:pPr>
              <w:pStyle w:val="a6"/>
              <w:numPr>
                <w:ilvl w:val="0"/>
                <w:numId w:val="15"/>
              </w:numPr>
              <w:autoSpaceDE/>
              <w:autoSpaceDN/>
              <w:adjustRightInd/>
              <w:spacing w:before="0" w:beforeAutospacing="0" w:after="0" w:afterAutospacing="0" w:line="240" w:lineRule="auto"/>
              <w:jc w:val="left"/>
              <w:rPr>
                <w:sz w:val="24"/>
                <w:szCs w:val="24"/>
              </w:rPr>
            </w:pPr>
            <w:r w:rsidRPr="006861C2">
              <w:rPr>
                <w:sz w:val="24"/>
                <w:szCs w:val="24"/>
              </w:rPr>
              <w:t xml:space="preserve">Усі товари мають бути </w:t>
            </w:r>
            <w:r w:rsidRPr="006861C2">
              <w:rPr>
                <w:rStyle w:val="a3"/>
                <w:sz w:val="24"/>
                <w:szCs w:val="24"/>
              </w:rPr>
              <w:t>новими</w:t>
            </w:r>
            <w:r w:rsidRPr="006861C2">
              <w:rPr>
                <w:sz w:val="24"/>
                <w:szCs w:val="24"/>
              </w:rPr>
              <w:t xml:space="preserve">, </w:t>
            </w:r>
            <w:r w:rsidRPr="006861C2">
              <w:rPr>
                <w:rStyle w:val="a3"/>
                <w:sz w:val="24"/>
                <w:szCs w:val="24"/>
              </w:rPr>
              <w:t>якісними</w:t>
            </w:r>
            <w:r w:rsidRPr="006861C2">
              <w:rPr>
                <w:sz w:val="24"/>
                <w:szCs w:val="24"/>
              </w:rPr>
              <w:t xml:space="preserve">, </w:t>
            </w:r>
            <w:r w:rsidRPr="006861C2">
              <w:rPr>
                <w:rStyle w:val="a3"/>
                <w:sz w:val="24"/>
                <w:szCs w:val="24"/>
              </w:rPr>
              <w:t>нетоксичними</w:t>
            </w:r>
            <w:r w:rsidRPr="006861C2">
              <w:rPr>
                <w:sz w:val="24"/>
                <w:szCs w:val="24"/>
              </w:rPr>
              <w:t xml:space="preserve"> та </w:t>
            </w:r>
            <w:r w:rsidRPr="006861C2">
              <w:rPr>
                <w:rStyle w:val="a3"/>
                <w:sz w:val="24"/>
                <w:szCs w:val="24"/>
              </w:rPr>
              <w:t>безпечними для дітей</w:t>
            </w:r>
            <w:r w:rsidRPr="006861C2">
              <w:rPr>
                <w:sz w:val="24"/>
                <w:szCs w:val="24"/>
              </w:rPr>
              <w:t>.</w:t>
            </w:r>
          </w:p>
          <w:p w:rsidR="00F564E2" w:rsidRPr="006861C2" w:rsidRDefault="00F564E2" w:rsidP="00F564E2">
            <w:pPr>
              <w:pStyle w:val="a6"/>
              <w:numPr>
                <w:ilvl w:val="0"/>
                <w:numId w:val="15"/>
              </w:numPr>
              <w:autoSpaceDE/>
              <w:autoSpaceDN/>
              <w:adjustRightInd/>
              <w:spacing w:before="0" w:beforeAutospacing="0" w:after="0" w:afterAutospacing="0" w:line="240" w:lineRule="auto"/>
              <w:jc w:val="left"/>
              <w:rPr>
                <w:sz w:val="24"/>
                <w:szCs w:val="24"/>
              </w:rPr>
            </w:pPr>
            <w:r w:rsidRPr="006861C2">
              <w:rPr>
                <w:sz w:val="24"/>
                <w:szCs w:val="24"/>
              </w:rPr>
              <w:t xml:space="preserve">Доставка має бути здійснена </w:t>
            </w:r>
            <w:r w:rsidRPr="006861C2">
              <w:rPr>
                <w:rStyle w:val="a3"/>
                <w:sz w:val="24"/>
                <w:szCs w:val="24"/>
              </w:rPr>
              <w:t xml:space="preserve">до початку </w:t>
            </w:r>
            <w:r w:rsidR="00B848DC" w:rsidRPr="006861C2">
              <w:rPr>
                <w:rStyle w:val="a3"/>
                <w:sz w:val="24"/>
                <w:szCs w:val="24"/>
              </w:rPr>
              <w:t>школи</w:t>
            </w:r>
            <w:r w:rsidRPr="006861C2">
              <w:rPr>
                <w:sz w:val="24"/>
                <w:szCs w:val="24"/>
              </w:rPr>
              <w:t>, у строки, визначені замовником.</w:t>
            </w:r>
          </w:p>
          <w:p w:rsidR="00F564E2" w:rsidRPr="006861C2" w:rsidRDefault="00F564E2" w:rsidP="00F564E2">
            <w:pPr>
              <w:pStyle w:val="a6"/>
              <w:numPr>
                <w:ilvl w:val="0"/>
                <w:numId w:val="15"/>
              </w:numPr>
              <w:autoSpaceDE/>
              <w:autoSpaceDN/>
              <w:adjustRightInd/>
              <w:spacing w:before="0" w:beforeAutospacing="0" w:after="0" w:afterAutospacing="0" w:line="240" w:lineRule="auto"/>
              <w:jc w:val="left"/>
              <w:rPr>
                <w:sz w:val="24"/>
                <w:szCs w:val="24"/>
              </w:rPr>
            </w:pPr>
            <w:r w:rsidRPr="006861C2">
              <w:rPr>
                <w:sz w:val="24"/>
                <w:szCs w:val="24"/>
              </w:rPr>
              <w:t xml:space="preserve">У разі потреби допускається узгодження </w:t>
            </w:r>
            <w:r w:rsidRPr="006861C2">
              <w:rPr>
                <w:rStyle w:val="a3"/>
                <w:sz w:val="24"/>
                <w:szCs w:val="24"/>
              </w:rPr>
              <w:t>еквівалентних товарів</w:t>
            </w:r>
            <w:r w:rsidRPr="006861C2">
              <w:rPr>
                <w:sz w:val="24"/>
                <w:szCs w:val="24"/>
              </w:rPr>
              <w:t xml:space="preserve"> за попереднім погодженням із замовником.</w:t>
            </w:r>
          </w:p>
          <w:p w:rsidR="00D20533" w:rsidRPr="006861C2" w:rsidRDefault="00D20533" w:rsidP="00D20533">
            <w:pPr>
              <w:pStyle w:val="a6"/>
              <w:autoSpaceDE/>
              <w:autoSpaceDN/>
              <w:adjustRightInd/>
              <w:spacing w:before="0" w:beforeAutospacing="0" w:after="0" w:afterAutospacing="0" w:line="240" w:lineRule="auto"/>
              <w:ind w:left="720"/>
              <w:jc w:val="left"/>
              <w:rPr>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7"/>
              <w:gridCol w:w="3419"/>
              <w:gridCol w:w="1058"/>
              <w:gridCol w:w="2190"/>
            </w:tblGrid>
            <w:tr w:rsidR="00D20533" w:rsidRPr="006861C2" w:rsidTr="00BC56AF">
              <w:trPr>
                <w:tblHeade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center"/>
                    <w:rPr>
                      <w:rFonts w:eastAsia="Times New Roman"/>
                      <w:b/>
                      <w:sz w:val="24"/>
                      <w:szCs w:val="24"/>
                      <w:lang w:eastAsia="uk-UA"/>
                    </w:rPr>
                  </w:pPr>
                  <w:r w:rsidRPr="006861C2">
                    <w:rPr>
                      <w:rFonts w:eastAsia="Times New Roman"/>
                      <w:b/>
                      <w:sz w:val="24"/>
                      <w:szCs w:val="24"/>
                      <w:lang w:eastAsia="uk-UA"/>
                    </w:rPr>
                    <w:lastRenderedPageBreak/>
                    <w:t>№</w:t>
                  </w:r>
                </w:p>
              </w:tc>
              <w:tc>
                <w:tcPr>
                  <w:tcW w:w="0" w:type="auto"/>
                  <w:vAlign w:val="center"/>
                  <w:hideMark/>
                </w:tcPr>
                <w:p w:rsidR="00D20533" w:rsidRPr="006861C2" w:rsidRDefault="00D20533" w:rsidP="006861C2">
                  <w:pPr>
                    <w:framePr w:hSpace="180" w:wrap="around" w:hAnchor="margin" w:y="636"/>
                    <w:autoSpaceDE/>
                    <w:autoSpaceDN/>
                    <w:adjustRightInd/>
                    <w:spacing w:line="240" w:lineRule="auto"/>
                    <w:jc w:val="center"/>
                    <w:rPr>
                      <w:rFonts w:eastAsia="Times New Roman"/>
                      <w:b/>
                      <w:sz w:val="24"/>
                      <w:szCs w:val="24"/>
                      <w:lang w:eastAsia="uk-UA"/>
                    </w:rPr>
                  </w:pPr>
                  <w:r w:rsidRPr="006861C2">
                    <w:rPr>
                      <w:rFonts w:eastAsia="Times New Roman"/>
                      <w:b/>
                      <w:sz w:val="24"/>
                      <w:szCs w:val="24"/>
                      <w:lang w:eastAsia="uk-UA"/>
                    </w:rPr>
                    <w:t>Найменування</w:t>
                  </w:r>
                </w:p>
              </w:tc>
              <w:tc>
                <w:tcPr>
                  <w:tcW w:w="0" w:type="auto"/>
                  <w:vAlign w:val="center"/>
                  <w:hideMark/>
                </w:tcPr>
                <w:p w:rsidR="00D20533" w:rsidRPr="006861C2" w:rsidRDefault="00D20533" w:rsidP="006861C2">
                  <w:pPr>
                    <w:framePr w:hSpace="180" w:wrap="around" w:hAnchor="margin" w:y="636"/>
                    <w:autoSpaceDE/>
                    <w:autoSpaceDN/>
                    <w:adjustRightInd/>
                    <w:spacing w:line="240" w:lineRule="auto"/>
                    <w:jc w:val="center"/>
                    <w:rPr>
                      <w:rFonts w:eastAsia="Times New Roman"/>
                      <w:b/>
                      <w:sz w:val="24"/>
                      <w:szCs w:val="24"/>
                      <w:lang w:eastAsia="uk-UA"/>
                    </w:rPr>
                  </w:pPr>
                  <w:r w:rsidRPr="006861C2">
                    <w:rPr>
                      <w:rFonts w:eastAsia="Times New Roman"/>
                      <w:b/>
                      <w:sz w:val="24"/>
                      <w:szCs w:val="24"/>
                      <w:lang w:eastAsia="uk-UA"/>
                    </w:rPr>
                    <w:t>Кількість</w:t>
                  </w:r>
                </w:p>
              </w:tc>
              <w:tc>
                <w:tcPr>
                  <w:tcW w:w="0" w:type="auto"/>
                  <w:vAlign w:val="center"/>
                  <w:hideMark/>
                </w:tcPr>
                <w:p w:rsidR="00D20533" w:rsidRPr="006861C2" w:rsidRDefault="00D20533" w:rsidP="006861C2">
                  <w:pPr>
                    <w:framePr w:hSpace="180" w:wrap="around" w:hAnchor="margin" w:y="636"/>
                    <w:autoSpaceDE/>
                    <w:autoSpaceDN/>
                    <w:adjustRightInd/>
                    <w:spacing w:line="240" w:lineRule="auto"/>
                    <w:jc w:val="center"/>
                    <w:rPr>
                      <w:rFonts w:eastAsia="Times New Roman"/>
                      <w:b/>
                      <w:sz w:val="24"/>
                      <w:szCs w:val="24"/>
                      <w:lang w:eastAsia="uk-UA"/>
                    </w:rPr>
                  </w:pPr>
                  <w:r w:rsidRPr="006861C2">
                    <w:rPr>
                      <w:rFonts w:eastAsia="Times New Roman"/>
                      <w:b/>
                      <w:sz w:val="24"/>
                      <w:szCs w:val="24"/>
                      <w:lang w:eastAsia="uk-UA"/>
                    </w:rPr>
                    <w:t>Опис вимог</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Олівець простий</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40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Дерев’яний, середньої твердості</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2</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Фломастери (набір по 18 кольорів)</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наборів</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Один набір на дитину</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3</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Олівці кольорові (набір по 12 кольорів)</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наборів</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Один набір на дитину</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4</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Альбом для малювання (40 аркушів)</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Формат А4</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5</w:t>
                  </w:r>
                </w:p>
              </w:tc>
              <w:tc>
                <w:tcPr>
                  <w:tcW w:w="0" w:type="auto"/>
                  <w:vAlign w:val="bottom"/>
                  <w:hideMark/>
                </w:tcPr>
                <w:p w:rsidR="00D20533" w:rsidRPr="006861C2" w:rsidRDefault="00D20533" w:rsidP="006861C2">
                  <w:pPr>
                    <w:framePr w:hSpace="180" w:wrap="around" w:hAnchor="margin" w:y="636"/>
                    <w:rPr>
                      <w:color w:val="000000"/>
                      <w:sz w:val="24"/>
                      <w:szCs w:val="24"/>
                    </w:rPr>
                  </w:pPr>
                  <w:proofErr w:type="spellStart"/>
                  <w:r w:rsidRPr="006861C2">
                    <w:rPr>
                      <w:color w:val="000000"/>
                      <w:sz w:val="24"/>
                      <w:szCs w:val="24"/>
                    </w:rPr>
                    <w:t>Стакан-непроливайка</w:t>
                  </w:r>
                  <w:proofErr w:type="spellEnd"/>
                  <w:r w:rsidRPr="006861C2">
                    <w:rPr>
                      <w:color w:val="000000"/>
                      <w:sz w:val="24"/>
                      <w:szCs w:val="24"/>
                    </w:rPr>
                    <w:t>, с двома відділами</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Дитячі нетоксичний</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6</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Фарби акварельні  24 кольори</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Дитячі нетоксичний</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7</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Набір пензликів 6 штук</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 </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8</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Клей ПВА або стік</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Дитячий нетоксичний</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9</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Ножиці дитячі безпечні</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Із заокругленими кінцями</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10</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Папка-конверт на кнопці</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Для зберігання дитячих робіт</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11</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Пластилін (набір по 10 кольорів)</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наборів</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Одна на дитину</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12</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Дошка для пластиліну</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Одна набір на дитину</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13</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Набір стеків для пластиліну</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Один набір на дитину</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14</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Ластик</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30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Безпечний для дітей</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15</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 xml:space="preserve">Двосторонній магнітно-маркерний </w:t>
                  </w:r>
                  <w:proofErr w:type="spellStart"/>
                  <w:r w:rsidRPr="006861C2">
                    <w:rPr>
                      <w:color w:val="000000"/>
                      <w:sz w:val="24"/>
                      <w:szCs w:val="24"/>
                    </w:rPr>
                    <w:t>фліпчарт</w:t>
                  </w:r>
                  <w:proofErr w:type="spellEnd"/>
                  <w:r w:rsidRPr="006861C2">
                    <w:rPr>
                      <w:color w:val="000000"/>
                      <w:sz w:val="24"/>
                      <w:szCs w:val="24"/>
                    </w:rPr>
                    <w:t xml:space="preserve"> 75х100 см</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2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На коліщатках (мобільний)</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16</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 xml:space="preserve">Блок паперу для </w:t>
                  </w:r>
                  <w:proofErr w:type="spellStart"/>
                  <w:r w:rsidRPr="006861C2">
                    <w:rPr>
                      <w:color w:val="000000"/>
                      <w:sz w:val="24"/>
                      <w:szCs w:val="24"/>
                    </w:rPr>
                    <w:t>фліпчартів</w:t>
                  </w:r>
                  <w:proofErr w:type="spellEnd"/>
                  <w:r w:rsidRPr="006861C2">
                    <w:rPr>
                      <w:color w:val="000000"/>
                      <w:sz w:val="24"/>
                      <w:szCs w:val="24"/>
                    </w:rPr>
                    <w:t xml:space="preserve">, 64х90 см, </w:t>
                  </w:r>
                  <w:proofErr w:type="spellStart"/>
                  <w:r w:rsidRPr="006861C2">
                    <w:rPr>
                      <w:color w:val="000000"/>
                      <w:sz w:val="24"/>
                      <w:szCs w:val="24"/>
                    </w:rPr>
                    <w:t>нелінований</w:t>
                  </w:r>
                  <w:proofErr w:type="spellEnd"/>
                  <w:r w:rsidRPr="006861C2">
                    <w:rPr>
                      <w:color w:val="000000"/>
                      <w:sz w:val="24"/>
                      <w:szCs w:val="24"/>
                    </w:rPr>
                    <w:t xml:space="preserve">, 30 арк., офсет 70 г/м2 </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24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Без ліній</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17</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 xml:space="preserve">Маркери для </w:t>
                  </w:r>
                  <w:proofErr w:type="spellStart"/>
                  <w:r w:rsidRPr="006861C2">
                    <w:rPr>
                      <w:color w:val="000000"/>
                      <w:sz w:val="24"/>
                      <w:szCs w:val="24"/>
                    </w:rPr>
                    <w:t>фліпчарту</w:t>
                  </w:r>
                  <w:proofErr w:type="spellEnd"/>
                  <w:r w:rsidRPr="006861C2">
                    <w:rPr>
                      <w:color w:val="000000"/>
                      <w:sz w:val="24"/>
                      <w:szCs w:val="24"/>
                    </w:rPr>
                    <w:t xml:space="preserve"> (4 кольори)</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10 набори</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На водній основі</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18</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Папір білий офісний А4</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5 пачок</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500 арк./пачка</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19</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 xml:space="preserve">Папір кольоровий офісний а4/80 </w:t>
                  </w:r>
                  <w:proofErr w:type="spellStart"/>
                  <w:r w:rsidRPr="006861C2">
                    <w:rPr>
                      <w:color w:val="000000"/>
                      <w:sz w:val="24"/>
                      <w:szCs w:val="24"/>
                    </w:rPr>
                    <w:t>гр</w:t>
                  </w:r>
                  <w:proofErr w:type="spellEnd"/>
                  <w:r w:rsidRPr="006861C2">
                    <w:rPr>
                      <w:color w:val="000000"/>
                      <w:sz w:val="24"/>
                      <w:szCs w:val="24"/>
                    </w:rPr>
                    <w:t xml:space="preserve"> 250 аркушів 10 кольорів по 25 аркушів</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10 пачок</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250 арк./пачка</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20</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Картон кольоровий (10 кольорів)</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10 пачки</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250 акр./пачка</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21</w:t>
                  </w:r>
                </w:p>
              </w:tc>
              <w:tc>
                <w:tcPr>
                  <w:tcW w:w="0" w:type="auto"/>
                  <w:vAlign w:val="bottom"/>
                  <w:hideMark/>
                </w:tcPr>
                <w:p w:rsidR="00D20533" w:rsidRPr="006861C2" w:rsidRDefault="00D20533" w:rsidP="006861C2">
                  <w:pPr>
                    <w:framePr w:hSpace="180" w:wrap="around" w:hAnchor="margin" w:y="636"/>
                    <w:rPr>
                      <w:color w:val="000000"/>
                      <w:sz w:val="24"/>
                      <w:szCs w:val="24"/>
                    </w:rPr>
                  </w:pPr>
                  <w:proofErr w:type="spellStart"/>
                  <w:r w:rsidRPr="006861C2">
                    <w:rPr>
                      <w:color w:val="000000"/>
                      <w:sz w:val="24"/>
                      <w:szCs w:val="24"/>
                    </w:rPr>
                    <w:t>Скотч</w:t>
                  </w:r>
                  <w:proofErr w:type="spellEnd"/>
                  <w:r w:rsidRPr="006861C2">
                    <w:rPr>
                      <w:color w:val="000000"/>
                      <w:sz w:val="24"/>
                      <w:szCs w:val="24"/>
                    </w:rPr>
                    <w:t xml:space="preserve"> прозорий</w:t>
                  </w:r>
                </w:p>
              </w:tc>
              <w:tc>
                <w:tcPr>
                  <w:tcW w:w="0" w:type="auto"/>
                  <w:vAlign w:val="bottom"/>
                  <w:hideMark/>
                </w:tcPr>
                <w:p w:rsidR="00D20533" w:rsidRPr="006861C2" w:rsidRDefault="00D20533" w:rsidP="006861C2">
                  <w:pPr>
                    <w:framePr w:hSpace="180" w:wrap="around" w:hAnchor="margin" w:y="636"/>
                    <w:jc w:val="center"/>
                    <w:rPr>
                      <w:color w:val="000000"/>
                      <w:sz w:val="24"/>
                      <w:szCs w:val="24"/>
                    </w:rPr>
                  </w:pPr>
                  <w:r w:rsidRPr="006861C2">
                    <w:rPr>
                      <w:color w:val="000000"/>
                      <w:sz w:val="24"/>
                      <w:szCs w:val="24"/>
                    </w:rPr>
                    <w:t>5 шт.</w:t>
                  </w:r>
                </w:p>
              </w:tc>
              <w:tc>
                <w:tcPr>
                  <w:tcW w:w="0" w:type="auto"/>
                  <w:vAlign w:val="bottom"/>
                  <w:hideMark/>
                </w:tcPr>
                <w:p w:rsidR="00D20533" w:rsidRPr="006861C2" w:rsidRDefault="00D20533" w:rsidP="006861C2">
                  <w:pPr>
                    <w:framePr w:hSpace="180" w:wrap="around" w:hAnchor="margin" w:y="636"/>
                    <w:rPr>
                      <w:color w:val="000000"/>
                      <w:sz w:val="24"/>
                      <w:szCs w:val="24"/>
                    </w:rPr>
                  </w:pPr>
                  <w:r w:rsidRPr="006861C2">
                    <w:rPr>
                      <w:color w:val="000000"/>
                      <w:sz w:val="24"/>
                      <w:szCs w:val="24"/>
                    </w:rPr>
                    <w:t>Канцелярський</w:t>
                  </w:r>
                </w:p>
              </w:tc>
            </w:tr>
            <w:tr w:rsidR="00D20533" w:rsidRPr="006861C2" w:rsidTr="00BC56AF">
              <w:trPr>
                <w:tblCellSpacing w:w="15" w:type="dxa"/>
              </w:trPr>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22</w:t>
                  </w:r>
                </w:p>
              </w:tc>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Зошити 24 аркуші в клітинку</w:t>
                  </w:r>
                </w:p>
              </w:tc>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 xml:space="preserve">60 </w:t>
                  </w:r>
                  <w:proofErr w:type="spellStart"/>
                  <w:r w:rsidRPr="006861C2">
                    <w:rPr>
                      <w:rFonts w:eastAsia="Times New Roman"/>
                      <w:bCs w:val="0"/>
                      <w:sz w:val="24"/>
                      <w:szCs w:val="24"/>
                      <w:lang w:eastAsia="uk-UA"/>
                    </w:rPr>
                    <w:t>шт</w:t>
                  </w:r>
                  <w:proofErr w:type="spellEnd"/>
                </w:p>
              </w:tc>
              <w:tc>
                <w:tcPr>
                  <w:tcW w:w="0" w:type="auto"/>
                  <w:vAlign w:val="center"/>
                  <w:hideMark/>
                </w:tcPr>
                <w:p w:rsidR="00D20533" w:rsidRPr="006861C2" w:rsidRDefault="00D20533" w:rsidP="006861C2">
                  <w:pPr>
                    <w:framePr w:hSpace="180" w:wrap="around" w:hAnchor="margin" w:y="636"/>
                    <w:autoSpaceDE/>
                    <w:autoSpaceDN/>
                    <w:adjustRightInd/>
                    <w:spacing w:line="240" w:lineRule="auto"/>
                    <w:jc w:val="left"/>
                    <w:rPr>
                      <w:rFonts w:eastAsia="Times New Roman"/>
                      <w:bCs w:val="0"/>
                      <w:sz w:val="24"/>
                      <w:szCs w:val="24"/>
                      <w:lang w:eastAsia="uk-UA"/>
                    </w:rPr>
                  </w:pPr>
                  <w:r w:rsidRPr="006861C2">
                    <w:rPr>
                      <w:rFonts w:eastAsia="Times New Roman"/>
                      <w:bCs w:val="0"/>
                      <w:sz w:val="24"/>
                      <w:szCs w:val="24"/>
                      <w:lang w:eastAsia="uk-UA"/>
                    </w:rPr>
                    <w:t>По 4 шт. на дитину</w:t>
                  </w:r>
                </w:p>
              </w:tc>
            </w:tr>
          </w:tbl>
          <w:p w:rsidR="00D20533" w:rsidRPr="006861C2" w:rsidRDefault="00D20533" w:rsidP="00F564E2">
            <w:pPr>
              <w:pStyle w:val="4"/>
              <w:spacing w:before="0" w:after="0"/>
              <w:rPr>
                <w:sz w:val="24"/>
                <w:szCs w:val="24"/>
              </w:rPr>
            </w:pPr>
          </w:p>
          <w:p w:rsidR="00F564E2" w:rsidRPr="006861C2" w:rsidRDefault="00F564E2" w:rsidP="00F564E2">
            <w:pPr>
              <w:pStyle w:val="4"/>
              <w:spacing w:before="0" w:after="0"/>
              <w:rPr>
                <w:sz w:val="24"/>
                <w:szCs w:val="24"/>
              </w:rPr>
            </w:pPr>
            <w:r w:rsidRPr="006861C2">
              <w:rPr>
                <w:sz w:val="24"/>
                <w:szCs w:val="24"/>
              </w:rPr>
              <w:t>Примітка:</w:t>
            </w:r>
          </w:p>
          <w:p w:rsidR="00F564E2" w:rsidRPr="006861C2" w:rsidRDefault="00F564E2" w:rsidP="00F564E2">
            <w:pPr>
              <w:pStyle w:val="a6"/>
              <w:numPr>
                <w:ilvl w:val="0"/>
                <w:numId w:val="16"/>
              </w:numPr>
              <w:autoSpaceDE/>
              <w:autoSpaceDN/>
              <w:adjustRightInd/>
              <w:spacing w:before="0" w:beforeAutospacing="0" w:after="0" w:afterAutospacing="0" w:line="240" w:lineRule="auto"/>
              <w:jc w:val="left"/>
              <w:rPr>
                <w:sz w:val="24"/>
                <w:szCs w:val="24"/>
              </w:rPr>
            </w:pPr>
            <w:r w:rsidRPr="006861C2">
              <w:rPr>
                <w:sz w:val="24"/>
                <w:szCs w:val="24"/>
              </w:rPr>
              <w:lastRenderedPageBreak/>
              <w:t xml:space="preserve">Технічне завдання передбачає забезпечення витратними матеріалами </w:t>
            </w:r>
            <w:r w:rsidR="00AE7878" w:rsidRPr="006861C2">
              <w:rPr>
                <w:sz w:val="24"/>
                <w:szCs w:val="24"/>
              </w:rPr>
              <w:t>2</w:t>
            </w:r>
            <w:r w:rsidRPr="006861C2">
              <w:rPr>
                <w:sz w:val="24"/>
                <w:szCs w:val="24"/>
              </w:rPr>
              <w:t>-х груп дітей.</w:t>
            </w:r>
          </w:p>
          <w:p w:rsidR="00F564E2" w:rsidRPr="006861C2" w:rsidRDefault="00F564E2" w:rsidP="00F564E2">
            <w:pPr>
              <w:widowControl w:val="0"/>
              <w:tabs>
                <w:tab w:val="left" w:pos="360"/>
                <w:tab w:val="center" w:pos="2228"/>
                <w:tab w:val="left" w:pos="3420"/>
              </w:tabs>
              <w:spacing w:line="264" w:lineRule="auto"/>
              <w:jc w:val="left"/>
              <w:rPr>
                <w:b/>
                <w:sz w:val="24"/>
                <w:szCs w:val="24"/>
              </w:rPr>
            </w:pPr>
          </w:p>
        </w:tc>
      </w:tr>
      <w:tr w:rsidR="00F564E2" w:rsidRPr="006861C2" w:rsidTr="00BE1AE5">
        <w:trPr>
          <w:trHeight w:val="1348"/>
        </w:trPr>
        <w:tc>
          <w:tcPr>
            <w:tcW w:w="2263" w:type="dxa"/>
            <w:shd w:val="clear" w:color="auto" w:fill="F2F2F2"/>
            <w:vAlign w:val="center"/>
          </w:tcPr>
          <w:p w:rsidR="00F564E2" w:rsidRPr="006861C2" w:rsidRDefault="00F564E2" w:rsidP="00F564E2">
            <w:pPr>
              <w:widowControl w:val="0"/>
              <w:tabs>
                <w:tab w:val="left" w:pos="360"/>
                <w:tab w:val="center" w:pos="2228"/>
                <w:tab w:val="left" w:pos="3420"/>
              </w:tabs>
              <w:spacing w:before="120" w:line="264" w:lineRule="auto"/>
              <w:jc w:val="right"/>
              <w:rPr>
                <w:b/>
                <w:sz w:val="24"/>
                <w:szCs w:val="24"/>
              </w:rPr>
            </w:pPr>
            <w:r w:rsidRPr="006861C2">
              <w:rPr>
                <w:b/>
                <w:sz w:val="24"/>
                <w:szCs w:val="24"/>
              </w:rPr>
              <w:lastRenderedPageBreak/>
              <w:t xml:space="preserve">Спортивний інвентар для проведення заходів </w:t>
            </w:r>
          </w:p>
        </w:tc>
        <w:tc>
          <w:tcPr>
            <w:tcW w:w="7240" w:type="dxa"/>
            <w:shd w:val="clear" w:color="auto" w:fill="auto"/>
            <w:vAlign w:val="center"/>
          </w:tcPr>
          <w:p w:rsidR="00F564E2" w:rsidRPr="006861C2" w:rsidRDefault="00F564E2" w:rsidP="00F564E2">
            <w:pPr>
              <w:pStyle w:val="4"/>
              <w:spacing w:before="0" w:after="0"/>
              <w:rPr>
                <w:sz w:val="24"/>
                <w:szCs w:val="24"/>
              </w:rPr>
            </w:pPr>
            <w:r w:rsidRPr="006861C2">
              <w:rPr>
                <w:sz w:val="24"/>
                <w:szCs w:val="24"/>
              </w:rPr>
              <w:t>Мета:</w:t>
            </w:r>
          </w:p>
          <w:p w:rsidR="00F564E2" w:rsidRPr="006861C2" w:rsidRDefault="00F564E2" w:rsidP="00F564E2">
            <w:pPr>
              <w:pStyle w:val="a6"/>
              <w:spacing w:before="0" w:beforeAutospacing="0" w:after="0" w:afterAutospacing="0"/>
              <w:rPr>
                <w:sz w:val="24"/>
                <w:szCs w:val="24"/>
              </w:rPr>
            </w:pPr>
            <w:r w:rsidRPr="006861C2">
              <w:rPr>
                <w:sz w:val="24"/>
                <w:szCs w:val="24"/>
              </w:rPr>
              <w:t xml:space="preserve">Забезпечення проведення </w:t>
            </w:r>
            <w:proofErr w:type="spellStart"/>
            <w:r w:rsidRPr="006861C2">
              <w:rPr>
                <w:sz w:val="24"/>
                <w:szCs w:val="24"/>
              </w:rPr>
              <w:t>активностей</w:t>
            </w:r>
            <w:proofErr w:type="spellEnd"/>
            <w:r w:rsidRPr="006861C2">
              <w:rPr>
                <w:sz w:val="24"/>
                <w:szCs w:val="24"/>
              </w:rPr>
              <w:t>, рухливих ігор, спортивних змагань та командних впра</w:t>
            </w:r>
            <w:r w:rsidR="00AE7878" w:rsidRPr="006861C2">
              <w:rPr>
                <w:sz w:val="24"/>
                <w:szCs w:val="24"/>
              </w:rPr>
              <w:t>в між уроками</w:t>
            </w:r>
            <w:r w:rsidRPr="006861C2">
              <w:rPr>
                <w:sz w:val="24"/>
                <w:szCs w:val="24"/>
              </w:rPr>
              <w:t xml:space="preserve"> шляхом закупівлі базового спортивного інвентарю.</w:t>
            </w:r>
          </w:p>
          <w:p w:rsidR="00F564E2" w:rsidRPr="006861C2" w:rsidRDefault="00F564E2" w:rsidP="00F564E2">
            <w:pPr>
              <w:pStyle w:val="4"/>
              <w:spacing w:before="0" w:after="0"/>
              <w:rPr>
                <w:sz w:val="24"/>
                <w:szCs w:val="24"/>
              </w:rPr>
            </w:pPr>
            <w:r w:rsidRPr="006861C2">
              <w:rPr>
                <w:sz w:val="24"/>
                <w:szCs w:val="24"/>
              </w:rPr>
              <w:t>Загальні вимоги:</w:t>
            </w:r>
          </w:p>
          <w:p w:rsidR="00F564E2" w:rsidRPr="006861C2" w:rsidRDefault="00F564E2" w:rsidP="00F564E2">
            <w:pPr>
              <w:pStyle w:val="a6"/>
              <w:numPr>
                <w:ilvl w:val="0"/>
                <w:numId w:val="17"/>
              </w:numPr>
              <w:autoSpaceDE/>
              <w:autoSpaceDN/>
              <w:adjustRightInd/>
              <w:spacing w:before="0" w:beforeAutospacing="0" w:after="0" w:afterAutospacing="0" w:line="240" w:lineRule="auto"/>
              <w:jc w:val="left"/>
              <w:rPr>
                <w:sz w:val="24"/>
                <w:szCs w:val="24"/>
              </w:rPr>
            </w:pPr>
            <w:r w:rsidRPr="006861C2">
              <w:rPr>
                <w:sz w:val="24"/>
                <w:szCs w:val="24"/>
              </w:rPr>
              <w:t xml:space="preserve">Увесь інвентар має бути </w:t>
            </w:r>
            <w:r w:rsidRPr="006861C2">
              <w:rPr>
                <w:rStyle w:val="a3"/>
                <w:sz w:val="24"/>
                <w:szCs w:val="24"/>
              </w:rPr>
              <w:t xml:space="preserve">новим, якісним, безпечним для дітей віком </w:t>
            </w:r>
            <w:r w:rsidR="00AE7878" w:rsidRPr="006861C2">
              <w:rPr>
                <w:rStyle w:val="a3"/>
                <w:sz w:val="24"/>
                <w:szCs w:val="24"/>
              </w:rPr>
              <w:t>2</w:t>
            </w:r>
            <w:r w:rsidRPr="006861C2">
              <w:rPr>
                <w:rStyle w:val="a3"/>
                <w:sz w:val="24"/>
                <w:szCs w:val="24"/>
              </w:rPr>
              <w:t>–</w:t>
            </w:r>
            <w:r w:rsidR="00AE7878" w:rsidRPr="006861C2">
              <w:rPr>
                <w:rStyle w:val="a3"/>
                <w:sz w:val="24"/>
                <w:szCs w:val="24"/>
              </w:rPr>
              <w:t>6</w:t>
            </w:r>
            <w:r w:rsidRPr="006861C2">
              <w:rPr>
                <w:rStyle w:val="a3"/>
                <w:sz w:val="24"/>
                <w:szCs w:val="24"/>
              </w:rPr>
              <w:t xml:space="preserve"> років</w:t>
            </w:r>
            <w:r w:rsidRPr="006861C2">
              <w:rPr>
                <w:sz w:val="24"/>
                <w:szCs w:val="24"/>
              </w:rPr>
              <w:t>, з відповідними маркуваннями виробника.</w:t>
            </w:r>
          </w:p>
          <w:p w:rsidR="00F564E2" w:rsidRPr="006861C2" w:rsidRDefault="00F564E2" w:rsidP="00F564E2">
            <w:pPr>
              <w:pStyle w:val="a6"/>
              <w:numPr>
                <w:ilvl w:val="0"/>
                <w:numId w:val="17"/>
              </w:numPr>
              <w:autoSpaceDE/>
              <w:autoSpaceDN/>
              <w:adjustRightInd/>
              <w:spacing w:before="0" w:beforeAutospacing="0" w:after="0" w:afterAutospacing="0" w:line="240" w:lineRule="auto"/>
              <w:jc w:val="left"/>
              <w:rPr>
                <w:sz w:val="24"/>
                <w:szCs w:val="24"/>
              </w:rPr>
            </w:pPr>
            <w:r w:rsidRPr="006861C2">
              <w:rPr>
                <w:sz w:val="24"/>
                <w:szCs w:val="24"/>
              </w:rPr>
              <w:t xml:space="preserve">Матеріали повинні бути </w:t>
            </w:r>
            <w:r w:rsidRPr="006861C2">
              <w:rPr>
                <w:rStyle w:val="a3"/>
                <w:sz w:val="24"/>
                <w:szCs w:val="24"/>
              </w:rPr>
              <w:t>нетоксичними</w:t>
            </w:r>
            <w:r w:rsidRPr="006861C2">
              <w:rPr>
                <w:sz w:val="24"/>
                <w:szCs w:val="24"/>
              </w:rPr>
              <w:t xml:space="preserve">, з </w:t>
            </w:r>
            <w:r w:rsidRPr="006861C2">
              <w:rPr>
                <w:rStyle w:val="a3"/>
                <w:sz w:val="24"/>
                <w:szCs w:val="24"/>
              </w:rPr>
              <w:t>м’якими або обробленими краями</w:t>
            </w:r>
            <w:r w:rsidRPr="006861C2">
              <w:rPr>
                <w:sz w:val="24"/>
                <w:szCs w:val="24"/>
              </w:rPr>
              <w:t xml:space="preserve"> (там, де це необхідно), стійкими до зношення в умовах активного використання.</w:t>
            </w:r>
          </w:p>
          <w:p w:rsidR="00F564E2" w:rsidRPr="006861C2" w:rsidRDefault="00F564E2" w:rsidP="00F564E2">
            <w:pPr>
              <w:pStyle w:val="a6"/>
              <w:numPr>
                <w:ilvl w:val="0"/>
                <w:numId w:val="17"/>
              </w:numPr>
              <w:autoSpaceDE/>
              <w:autoSpaceDN/>
              <w:adjustRightInd/>
              <w:spacing w:before="0" w:beforeAutospacing="0" w:after="0" w:afterAutospacing="0" w:line="240" w:lineRule="auto"/>
              <w:jc w:val="left"/>
              <w:rPr>
                <w:sz w:val="24"/>
                <w:szCs w:val="24"/>
              </w:rPr>
            </w:pPr>
            <w:r w:rsidRPr="006861C2">
              <w:rPr>
                <w:sz w:val="24"/>
                <w:szCs w:val="24"/>
              </w:rPr>
              <w:t xml:space="preserve">Постачальник забезпечує </w:t>
            </w:r>
            <w:r w:rsidRPr="006861C2">
              <w:rPr>
                <w:rStyle w:val="a3"/>
                <w:sz w:val="24"/>
                <w:szCs w:val="24"/>
              </w:rPr>
              <w:t>доставку та передачу товарів</w:t>
            </w:r>
            <w:r w:rsidRPr="006861C2">
              <w:rPr>
                <w:sz w:val="24"/>
                <w:szCs w:val="24"/>
              </w:rPr>
              <w:t xml:space="preserve"> до місця, визначеного замовником.</w:t>
            </w:r>
          </w:p>
          <w:p w:rsidR="00F564E2" w:rsidRPr="006861C2" w:rsidRDefault="00F564E2" w:rsidP="00F564E2">
            <w:pPr>
              <w:pStyle w:val="a6"/>
              <w:numPr>
                <w:ilvl w:val="0"/>
                <w:numId w:val="17"/>
              </w:numPr>
              <w:autoSpaceDE/>
              <w:autoSpaceDN/>
              <w:adjustRightInd/>
              <w:spacing w:before="0" w:beforeAutospacing="0" w:after="0" w:afterAutospacing="0" w:line="240" w:lineRule="auto"/>
              <w:jc w:val="left"/>
              <w:rPr>
                <w:sz w:val="24"/>
                <w:szCs w:val="24"/>
              </w:rPr>
            </w:pPr>
            <w:r w:rsidRPr="006861C2">
              <w:rPr>
                <w:sz w:val="24"/>
                <w:szCs w:val="24"/>
              </w:rPr>
              <w:t xml:space="preserve">Уся продукція має бути придатною для </w:t>
            </w:r>
            <w:r w:rsidRPr="006861C2">
              <w:rPr>
                <w:rStyle w:val="a3"/>
                <w:sz w:val="24"/>
                <w:szCs w:val="24"/>
              </w:rPr>
              <w:t>використання на відкритому повітрі</w:t>
            </w:r>
            <w:r w:rsidRPr="006861C2">
              <w:rPr>
                <w:sz w:val="24"/>
                <w:szCs w:val="24"/>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7"/>
              <w:gridCol w:w="3061"/>
              <w:gridCol w:w="1026"/>
              <w:gridCol w:w="2580"/>
            </w:tblGrid>
            <w:tr w:rsidR="00F564E2" w:rsidRPr="006861C2" w:rsidTr="004A07E3">
              <w:trPr>
                <w:tblHeader/>
                <w:tblCellSpacing w:w="15" w:type="dxa"/>
              </w:trPr>
              <w:tc>
                <w:tcPr>
                  <w:tcW w:w="0" w:type="auto"/>
                  <w:vAlign w:val="center"/>
                  <w:hideMark/>
                </w:tcPr>
                <w:p w:rsidR="00F564E2" w:rsidRPr="006861C2" w:rsidRDefault="00F564E2"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w:t>
                  </w:r>
                </w:p>
              </w:tc>
              <w:tc>
                <w:tcPr>
                  <w:tcW w:w="0" w:type="auto"/>
                  <w:vAlign w:val="center"/>
                  <w:hideMark/>
                </w:tcPr>
                <w:p w:rsidR="00F564E2" w:rsidRPr="006861C2" w:rsidRDefault="00F564E2"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Найменування</w:t>
                  </w:r>
                </w:p>
              </w:tc>
              <w:tc>
                <w:tcPr>
                  <w:tcW w:w="0" w:type="auto"/>
                  <w:vAlign w:val="center"/>
                  <w:hideMark/>
                </w:tcPr>
                <w:p w:rsidR="00F564E2" w:rsidRPr="006861C2" w:rsidRDefault="00F564E2"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Кількість</w:t>
                  </w:r>
                </w:p>
              </w:tc>
              <w:tc>
                <w:tcPr>
                  <w:tcW w:w="0" w:type="auto"/>
                  <w:vAlign w:val="center"/>
                  <w:hideMark/>
                </w:tcPr>
                <w:p w:rsidR="00F564E2" w:rsidRPr="006861C2" w:rsidRDefault="00F564E2"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Опис вимог</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1</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М’яч волейбольний</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2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Легкий, гумовий або синтетичний</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2</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М’яч гумовий для естафет/рухливих ігор</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4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Середнього розміру, різних кольорів</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3</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М’яч для метання</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4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Гумовий гладкий</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4</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Канат для перетягування</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2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Довжина 10 - 12 м, з ручками</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5</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Обруч</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8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Пластиковий, діаметр 70 - 80 см</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6</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Кеглі для естафет/рухливих ігор</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20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Для маркування зон, висота 20 - 30 см</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7</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Крейда кольорова для малювання на асфальті</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5 наборів</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Нетоксична, 6 - 12 кольорів у наборі</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8</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Дзвінок</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2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 xml:space="preserve">Для ігор та </w:t>
                  </w:r>
                  <w:proofErr w:type="spellStart"/>
                  <w:r w:rsidRPr="006861C2">
                    <w:rPr>
                      <w:color w:val="000000"/>
                      <w:sz w:val="24"/>
                      <w:szCs w:val="24"/>
                    </w:rPr>
                    <w:t>руханок</w:t>
                  </w:r>
                  <w:proofErr w:type="spellEnd"/>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9</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Свисток</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2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 xml:space="preserve">Для ігор та </w:t>
                  </w:r>
                  <w:proofErr w:type="spellStart"/>
                  <w:r w:rsidRPr="006861C2">
                    <w:rPr>
                      <w:color w:val="000000"/>
                      <w:sz w:val="24"/>
                      <w:szCs w:val="24"/>
                    </w:rPr>
                    <w:t>руханок</w:t>
                  </w:r>
                  <w:proofErr w:type="spellEnd"/>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10</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Таймер або секундомір</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2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Механічний або електронний</w:t>
                  </w:r>
                </w:p>
              </w:tc>
            </w:tr>
            <w:tr w:rsidR="006912A9" w:rsidRPr="006861C2" w:rsidTr="00DA2602">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11</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Аптечка спортивна</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2 шт.</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Для надання першої медичної допомоги</w:t>
                  </w:r>
                </w:p>
              </w:tc>
            </w:tr>
          </w:tbl>
          <w:p w:rsidR="00F564E2" w:rsidRPr="006861C2" w:rsidRDefault="00F564E2" w:rsidP="00F564E2">
            <w:pPr>
              <w:pStyle w:val="4"/>
              <w:spacing w:before="0" w:after="0"/>
              <w:rPr>
                <w:sz w:val="24"/>
                <w:szCs w:val="24"/>
              </w:rPr>
            </w:pPr>
            <w:r w:rsidRPr="006861C2">
              <w:rPr>
                <w:sz w:val="24"/>
                <w:szCs w:val="24"/>
              </w:rPr>
              <w:t>Примітки:</w:t>
            </w:r>
          </w:p>
          <w:p w:rsidR="00F564E2" w:rsidRPr="006861C2" w:rsidRDefault="00F564E2" w:rsidP="00F564E2">
            <w:pPr>
              <w:pStyle w:val="a6"/>
              <w:numPr>
                <w:ilvl w:val="0"/>
                <w:numId w:val="18"/>
              </w:numPr>
              <w:autoSpaceDE/>
              <w:autoSpaceDN/>
              <w:adjustRightInd/>
              <w:spacing w:before="0" w:beforeAutospacing="0" w:after="0" w:afterAutospacing="0" w:line="240" w:lineRule="auto"/>
              <w:ind w:left="714" w:hanging="357"/>
              <w:jc w:val="left"/>
              <w:rPr>
                <w:sz w:val="24"/>
                <w:szCs w:val="24"/>
              </w:rPr>
            </w:pPr>
            <w:r w:rsidRPr="006861C2">
              <w:rPr>
                <w:sz w:val="24"/>
                <w:szCs w:val="24"/>
              </w:rPr>
              <w:t xml:space="preserve">Усі позиції закуповуються </w:t>
            </w:r>
            <w:r w:rsidRPr="006861C2">
              <w:rPr>
                <w:rStyle w:val="a3"/>
                <w:sz w:val="24"/>
                <w:szCs w:val="24"/>
              </w:rPr>
              <w:t xml:space="preserve">один раз на весь період </w:t>
            </w:r>
            <w:r w:rsidR="00AE7878" w:rsidRPr="006861C2">
              <w:rPr>
                <w:rStyle w:val="a3"/>
                <w:sz w:val="24"/>
                <w:szCs w:val="24"/>
              </w:rPr>
              <w:t>навчання</w:t>
            </w:r>
            <w:r w:rsidRPr="006861C2">
              <w:rPr>
                <w:sz w:val="24"/>
                <w:szCs w:val="24"/>
              </w:rPr>
              <w:t>, і використовуються щоденно або епізодично.</w:t>
            </w:r>
          </w:p>
          <w:p w:rsidR="00F564E2" w:rsidRPr="006861C2" w:rsidRDefault="00F564E2" w:rsidP="00F564E2">
            <w:pPr>
              <w:pStyle w:val="a6"/>
              <w:numPr>
                <w:ilvl w:val="0"/>
                <w:numId w:val="18"/>
              </w:numPr>
              <w:autoSpaceDE/>
              <w:autoSpaceDN/>
              <w:adjustRightInd/>
              <w:spacing w:before="0" w:beforeAutospacing="0" w:after="0" w:afterAutospacing="0" w:line="240" w:lineRule="auto"/>
              <w:ind w:left="714" w:hanging="357"/>
              <w:jc w:val="left"/>
              <w:rPr>
                <w:sz w:val="24"/>
                <w:szCs w:val="24"/>
              </w:rPr>
            </w:pPr>
            <w:r w:rsidRPr="006861C2">
              <w:rPr>
                <w:sz w:val="24"/>
                <w:szCs w:val="24"/>
              </w:rPr>
              <w:t xml:space="preserve">Постачальник зобов’язується здійснити </w:t>
            </w:r>
            <w:r w:rsidRPr="006861C2">
              <w:rPr>
                <w:rStyle w:val="a3"/>
                <w:sz w:val="24"/>
                <w:szCs w:val="24"/>
              </w:rPr>
              <w:t>комплектацію та пакування інвентарю</w:t>
            </w:r>
            <w:r w:rsidRPr="006861C2">
              <w:rPr>
                <w:sz w:val="24"/>
                <w:szCs w:val="24"/>
              </w:rPr>
              <w:t xml:space="preserve"> у зручну тару (ящики, сумки, мішки тощо) за погодженням із замовником.</w:t>
            </w:r>
          </w:p>
          <w:p w:rsidR="00F564E2" w:rsidRPr="006861C2" w:rsidRDefault="00F564E2" w:rsidP="00F564E2">
            <w:pPr>
              <w:pStyle w:val="a6"/>
              <w:numPr>
                <w:ilvl w:val="0"/>
                <w:numId w:val="18"/>
              </w:numPr>
              <w:autoSpaceDE/>
              <w:autoSpaceDN/>
              <w:adjustRightInd/>
              <w:spacing w:before="0" w:beforeAutospacing="0" w:after="0" w:afterAutospacing="0" w:line="240" w:lineRule="auto"/>
              <w:ind w:left="714" w:hanging="357"/>
              <w:jc w:val="left"/>
              <w:rPr>
                <w:sz w:val="24"/>
                <w:szCs w:val="24"/>
              </w:rPr>
            </w:pPr>
            <w:r w:rsidRPr="006861C2">
              <w:rPr>
                <w:sz w:val="24"/>
                <w:szCs w:val="24"/>
              </w:rPr>
              <w:t xml:space="preserve">Перевагою буде надання </w:t>
            </w:r>
            <w:r w:rsidRPr="006861C2">
              <w:rPr>
                <w:rStyle w:val="a3"/>
                <w:sz w:val="24"/>
                <w:szCs w:val="24"/>
              </w:rPr>
              <w:t>гарантії на інвентар</w:t>
            </w:r>
            <w:r w:rsidRPr="006861C2">
              <w:rPr>
                <w:sz w:val="24"/>
                <w:szCs w:val="24"/>
              </w:rPr>
              <w:t xml:space="preserve"> або інструкції з </w:t>
            </w:r>
            <w:r w:rsidRPr="006861C2">
              <w:rPr>
                <w:sz w:val="24"/>
                <w:szCs w:val="24"/>
              </w:rPr>
              <w:lastRenderedPageBreak/>
              <w:t>безпечного використання (за потреби).</w:t>
            </w:r>
          </w:p>
        </w:tc>
      </w:tr>
      <w:tr w:rsidR="00F564E2" w:rsidRPr="006861C2" w:rsidTr="00BE1AE5">
        <w:trPr>
          <w:trHeight w:val="1348"/>
        </w:trPr>
        <w:tc>
          <w:tcPr>
            <w:tcW w:w="2263" w:type="dxa"/>
            <w:shd w:val="clear" w:color="auto" w:fill="F2F2F2"/>
            <w:vAlign w:val="center"/>
          </w:tcPr>
          <w:p w:rsidR="00F564E2" w:rsidRPr="006861C2" w:rsidRDefault="00F564E2" w:rsidP="00F564E2">
            <w:pPr>
              <w:widowControl w:val="0"/>
              <w:tabs>
                <w:tab w:val="left" w:pos="360"/>
                <w:tab w:val="center" w:pos="2228"/>
                <w:tab w:val="left" w:pos="3420"/>
              </w:tabs>
              <w:spacing w:before="120" w:line="264" w:lineRule="auto"/>
              <w:jc w:val="right"/>
              <w:rPr>
                <w:b/>
                <w:sz w:val="24"/>
                <w:szCs w:val="24"/>
              </w:rPr>
            </w:pPr>
            <w:r w:rsidRPr="006861C2">
              <w:rPr>
                <w:b/>
                <w:sz w:val="24"/>
                <w:szCs w:val="24"/>
              </w:rPr>
              <w:lastRenderedPageBreak/>
              <w:t xml:space="preserve">Розвиваючі  ігрові набори  для заходів </w:t>
            </w:r>
          </w:p>
        </w:tc>
        <w:tc>
          <w:tcPr>
            <w:tcW w:w="7240" w:type="dxa"/>
            <w:shd w:val="clear" w:color="auto" w:fill="auto"/>
            <w:vAlign w:val="center"/>
          </w:tcPr>
          <w:p w:rsidR="00F564E2" w:rsidRPr="006861C2" w:rsidRDefault="00F564E2" w:rsidP="00F564E2">
            <w:pPr>
              <w:pStyle w:val="4"/>
              <w:spacing w:before="0" w:after="0"/>
              <w:rPr>
                <w:sz w:val="24"/>
                <w:szCs w:val="24"/>
              </w:rPr>
            </w:pPr>
            <w:r w:rsidRPr="006861C2">
              <w:rPr>
                <w:sz w:val="24"/>
                <w:szCs w:val="24"/>
              </w:rPr>
              <w:t>Мета:</w:t>
            </w:r>
          </w:p>
          <w:p w:rsidR="00F564E2" w:rsidRPr="006861C2" w:rsidRDefault="00F564E2" w:rsidP="00F564E2">
            <w:pPr>
              <w:pStyle w:val="a6"/>
              <w:spacing w:before="0" w:beforeAutospacing="0" w:after="0" w:afterAutospacing="0"/>
              <w:rPr>
                <w:sz w:val="24"/>
                <w:szCs w:val="24"/>
              </w:rPr>
            </w:pPr>
            <w:r w:rsidRPr="006861C2">
              <w:rPr>
                <w:sz w:val="24"/>
                <w:szCs w:val="24"/>
              </w:rPr>
              <w:t xml:space="preserve">Забезпечення проведення пізнавальних, інтерактивних, кооперативних та інклюзивних занять у межах </w:t>
            </w:r>
            <w:r w:rsidR="00AE7878" w:rsidRPr="006861C2">
              <w:rPr>
                <w:sz w:val="24"/>
                <w:szCs w:val="24"/>
              </w:rPr>
              <w:t>школи</w:t>
            </w:r>
            <w:r w:rsidRPr="006861C2">
              <w:rPr>
                <w:sz w:val="24"/>
                <w:szCs w:val="24"/>
              </w:rPr>
              <w:t xml:space="preserve"> через використання настільних, логічних, командних та розвиваючих ігор, які сприяють комунікації, критичному мисленню, креативності та емоційній інтеграції дітей.</w:t>
            </w:r>
          </w:p>
          <w:p w:rsidR="00F564E2" w:rsidRPr="006861C2" w:rsidRDefault="00F564E2" w:rsidP="00F564E2">
            <w:pPr>
              <w:pStyle w:val="4"/>
              <w:spacing w:before="0" w:after="0"/>
              <w:rPr>
                <w:sz w:val="24"/>
                <w:szCs w:val="24"/>
              </w:rPr>
            </w:pPr>
            <w:r w:rsidRPr="006861C2">
              <w:rPr>
                <w:sz w:val="24"/>
                <w:szCs w:val="24"/>
              </w:rPr>
              <w:t>Загальні вимоги:</w:t>
            </w:r>
          </w:p>
          <w:p w:rsidR="00F564E2" w:rsidRPr="006861C2" w:rsidRDefault="00F564E2" w:rsidP="00F564E2">
            <w:pPr>
              <w:pStyle w:val="a6"/>
              <w:numPr>
                <w:ilvl w:val="0"/>
                <w:numId w:val="19"/>
              </w:numPr>
              <w:autoSpaceDE/>
              <w:autoSpaceDN/>
              <w:adjustRightInd/>
              <w:spacing w:before="0" w:beforeAutospacing="0" w:after="0" w:afterAutospacing="0" w:line="240" w:lineRule="auto"/>
              <w:jc w:val="left"/>
              <w:rPr>
                <w:sz w:val="24"/>
                <w:szCs w:val="24"/>
              </w:rPr>
            </w:pPr>
            <w:r w:rsidRPr="006861C2">
              <w:rPr>
                <w:sz w:val="24"/>
                <w:szCs w:val="24"/>
              </w:rPr>
              <w:t xml:space="preserve">Усі ігри повинні бути </w:t>
            </w:r>
            <w:r w:rsidRPr="006861C2">
              <w:rPr>
                <w:rStyle w:val="a3"/>
                <w:sz w:val="24"/>
                <w:szCs w:val="24"/>
              </w:rPr>
              <w:t>оригінальними, новими, повністю укомплектованими</w:t>
            </w:r>
            <w:r w:rsidRPr="006861C2">
              <w:rPr>
                <w:sz w:val="24"/>
                <w:szCs w:val="24"/>
              </w:rPr>
              <w:t xml:space="preserve">, з інструкціями </w:t>
            </w:r>
            <w:r w:rsidRPr="006861C2">
              <w:rPr>
                <w:rStyle w:val="a3"/>
                <w:sz w:val="24"/>
                <w:szCs w:val="24"/>
              </w:rPr>
              <w:t>українською мовою</w:t>
            </w:r>
            <w:r w:rsidRPr="006861C2">
              <w:rPr>
                <w:sz w:val="24"/>
                <w:szCs w:val="24"/>
              </w:rPr>
              <w:t xml:space="preserve"> (або з перекладом).</w:t>
            </w:r>
          </w:p>
          <w:p w:rsidR="00F564E2" w:rsidRPr="006861C2" w:rsidRDefault="00F564E2" w:rsidP="00F564E2">
            <w:pPr>
              <w:pStyle w:val="a6"/>
              <w:numPr>
                <w:ilvl w:val="0"/>
                <w:numId w:val="19"/>
              </w:numPr>
              <w:autoSpaceDE/>
              <w:autoSpaceDN/>
              <w:adjustRightInd/>
              <w:spacing w:before="0" w:beforeAutospacing="0" w:after="0" w:afterAutospacing="0" w:line="240" w:lineRule="auto"/>
              <w:jc w:val="left"/>
              <w:rPr>
                <w:sz w:val="24"/>
                <w:szCs w:val="24"/>
              </w:rPr>
            </w:pPr>
            <w:r w:rsidRPr="006861C2">
              <w:rPr>
                <w:sz w:val="24"/>
                <w:szCs w:val="24"/>
              </w:rPr>
              <w:t xml:space="preserve">Матеріали — </w:t>
            </w:r>
            <w:r w:rsidRPr="006861C2">
              <w:rPr>
                <w:rStyle w:val="a3"/>
                <w:sz w:val="24"/>
                <w:szCs w:val="24"/>
              </w:rPr>
              <w:t>безпечні, нетоксичні, без гострих елементів</w:t>
            </w:r>
            <w:r w:rsidRPr="006861C2">
              <w:rPr>
                <w:sz w:val="24"/>
                <w:szCs w:val="24"/>
              </w:rPr>
              <w:t xml:space="preserve">, придатні для використання дітьми віком </w:t>
            </w:r>
            <w:r w:rsidR="00AE7878" w:rsidRPr="006861C2">
              <w:rPr>
                <w:sz w:val="24"/>
                <w:szCs w:val="24"/>
              </w:rPr>
              <w:t>2</w:t>
            </w:r>
            <w:r w:rsidRPr="006861C2">
              <w:rPr>
                <w:sz w:val="24"/>
                <w:szCs w:val="24"/>
              </w:rPr>
              <w:t>–</w:t>
            </w:r>
            <w:r w:rsidR="00AE7878" w:rsidRPr="006861C2">
              <w:rPr>
                <w:sz w:val="24"/>
                <w:szCs w:val="24"/>
              </w:rPr>
              <w:t>6</w:t>
            </w:r>
            <w:r w:rsidRPr="006861C2">
              <w:rPr>
                <w:sz w:val="24"/>
                <w:szCs w:val="24"/>
              </w:rPr>
              <w:t xml:space="preserve"> років.</w:t>
            </w:r>
          </w:p>
          <w:p w:rsidR="00F564E2" w:rsidRPr="006861C2" w:rsidRDefault="00F564E2" w:rsidP="00F564E2">
            <w:pPr>
              <w:pStyle w:val="a6"/>
              <w:numPr>
                <w:ilvl w:val="0"/>
                <w:numId w:val="19"/>
              </w:numPr>
              <w:autoSpaceDE/>
              <w:autoSpaceDN/>
              <w:adjustRightInd/>
              <w:spacing w:before="0" w:beforeAutospacing="0" w:after="0" w:afterAutospacing="0" w:line="240" w:lineRule="auto"/>
              <w:jc w:val="left"/>
              <w:rPr>
                <w:sz w:val="24"/>
                <w:szCs w:val="24"/>
              </w:rPr>
            </w:pPr>
            <w:r w:rsidRPr="006861C2">
              <w:rPr>
                <w:sz w:val="24"/>
                <w:szCs w:val="24"/>
              </w:rPr>
              <w:t>Ігри мають відповідати цілям інклюзії, міжкультурного діалогу, розвитку мислення та командної роботи.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7"/>
              <w:gridCol w:w="2320"/>
              <w:gridCol w:w="1047"/>
              <w:gridCol w:w="3300"/>
            </w:tblGrid>
            <w:tr w:rsidR="00F564E2" w:rsidRPr="006861C2" w:rsidTr="004A07E3">
              <w:trPr>
                <w:tblHeader/>
                <w:tblCellSpacing w:w="15" w:type="dxa"/>
              </w:trPr>
              <w:tc>
                <w:tcPr>
                  <w:tcW w:w="0" w:type="auto"/>
                  <w:vAlign w:val="center"/>
                  <w:hideMark/>
                </w:tcPr>
                <w:p w:rsidR="00F564E2" w:rsidRPr="006861C2" w:rsidRDefault="00F564E2"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w:t>
                  </w:r>
                </w:p>
              </w:tc>
              <w:tc>
                <w:tcPr>
                  <w:tcW w:w="0" w:type="auto"/>
                  <w:vAlign w:val="center"/>
                  <w:hideMark/>
                </w:tcPr>
                <w:p w:rsidR="00F564E2" w:rsidRPr="006861C2" w:rsidRDefault="00F564E2"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Найменування</w:t>
                  </w:r>
                </w:p>
              </w:tc>
              <w:tc>
                <w:tcPr>
                  <w:tcW w:w="0" w:type="auto"/>
                  <w:vAlign w:val="center"/>
                  <w:hideMark/>
                </w:tcPr>
                <w:p w:rsidR="00F564E2" w:rsidRPr="006861C2" w:rsidRDefault="00F564E2"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Кількість</w:t>
                  </w:r>
                </w:p>
              </w:tc>
              <w:tc>
                <w:tcPr>
                  <w:tcW w:w="0" w:type="auto"/>
                  <w:vAlign w:val="center"/>
                  <w:hideMark/>
                </w:tcPr>
                <w:p w:rsidR="00F564E2" w:rsidRPr="006861C2" w:rsidRDefault="00F564E2"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Опис/призначення</w:t>
                  </w:r>
                </w:p>
              </w:tc>
            </w:tr>
            <w:tr w:rsidR="006912A9" w:rsidRPr="006861C2" w:rsidTr="0037630C">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1</w:t>
                  </w:r>
                </w:p>
              </w:tc>
              <w:tc>
                <w:tcPr>
                  <w:tcW w:w="0" w:type="auto"/>
                  <w:vAlign w:val="bottom"/>
                  <w:hideMark/>
                </w:tcPr>
                <w:p w:rsidR="006912A9" w:rsidRPr="006861C2" w:rsidRDefault="006912A9" w:rsidP="006861C2">
                  <w:pPr>
                    <w:framePr w:hSpace="180" w:wrap="around" w:hAnchor="margin" w:y="636"/>
                    <w:rPr>
                      <w:color w:val="000000"/>
                      <w:sz w:val="24"/>
                      <w:szCs w:val="24"/>
                    </w:rPr>
                  </w:pPr>
                  <w:proofErr w:type="spellStart"/>
                  <w:r w:rsidRPr="006861C2">
                    <w:rPr>
                      <w:color w:val="000000"/>
                      <w:sz w:val="24"/>
                      <w:szCs w:val="24"/>
                    </w:rPr>
                    <w:t>Пазли</w:t>
                  </w:r>
                  <w:proofErr w:type="spellEnd"/>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10 наборів</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Для командної роботи, розвитку просторового мислення</w:t>
                  </w:r>
                </w:p>
              </w:tc>
            </w:tr>
            <w:tr w:rsidR="006912A9" w:rsidRPr="006861C2" w:rsidTr="0037630C">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2</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 xml:space="preserve">Дитячий магнітний 3D конструктор (100 </w:t>
                  </w:r>
                  <w:proofErr w:type="spellStart"/>
                  <w:r w:rsidRPr="006861C2">
                    <w:rPr>
                      <w:color w:val="000000"/>
                      <w:sz w:val="24"/>
                      <w:szCs w:val="24"/>
                    </w:rPr>
                    <w:t>шт</w:t>
                  </w:r>
                  <w:proofErr w:type="spellEnd"/>
                  <w:r w:rsidRPr="006861C2">
                    <w:rPr>
                      <w:color w:val="000000"/>
                      <w:sz w:val="24"/>
                      <w:szCs w:val="24"/>
                    </w:rPr>
                    <w:t>)</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10 наборів</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Для командної роботи, розвитку просторового мислення</w:t>
                  </w:r>
                </w:p>
              </w:tc>
            </w:tr>
            <w:tr w:rsidR="006912A9" w:rsidRPr="006861C2" w:rsidTr="0037630C">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3</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Конструктори (набір деталей LEGO/аналогів)</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10 наборів</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Для командної роботи, розвитку просторового мислення</w:t>
                  </w:r>
                </w:p>
              </w:tc>
            </w:tr>
            <w:tr w:rsidR="006912A9" w:rsidRPr="006861C2" w:rsidTr="0037630C">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4</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Набір дерев’яних кубиків</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10 набори</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Для розвитку просторового мислення; різних кольорів, форми і розміру</w:t>
                  </w:r>
                </w:p>
              </w:tc>
            </w:tr>
            <w:tr w:rsidR="006912A9" w:rsidRPr="006861C2" w:rsidTr="0037630C">
              <w:trPr>
                <w:tblCellSpacing w:w="15" w:type="dxa"/>
              </w:trPr>
              <w:tc>
                <w:tcPr>
                  <w:tcW w:w="0" w:type="auto"/>
                  <w:vAlign w:val="center"/>
                  <w:hideMark/>
                </w:tcPr>
                <w:p w:rsidR="006912A9" w:rsidRPr="006861C2" w:rsidRDefault="006912A9" w:rsidP="006861C2">
                  <w:pPr>
                    <w:framePr w:hSpace="180" w:wrap="around" w:hAnchor="margin" w:y="636"/>
                    <w:autoSpaceDE/>
                    <w:autoSpaceDN/>
                    <w:adjustRightInd/>
                    <w:spacing w:line="240" w:lineRule="auto"/>
                    <w:jc w:val="left"/>
                    <w:rPr>
                      <w:rFonts w:asciiTheme="minorHAnsi" w:eastAsia="Times New Roman" w:hAnsiTheme="minorHAnsi" w:cstheme="minorHAnsi"/>
                      <w:bCs w:val="0"/>
                      <w:sz w:val="24"/>
                      <w:szCs w:val="24"/>
                      <w:lang w:eastAsia="uk-UA"/>
                    </w:rPr>
                  </w:pPr>
                  <w:r w:rsidRPr="006861C2">
                    <w:rPr>
                      <w:rFonts w:asciiTheme="minorHAnsi" w:eastAsia="Times New Roman" w:hAnsiTheme="minorHAnsi" w:cstheme="minorHAnsi"/>
                      <w:bCs w:val="0"/>
                      <w:sz w:val="24"/>
                      <w:szCs w:val="24"/>
                      <w:lang w:eastAsia="uk-UA"/>
                    </w:rPr>
                    <w:t>5</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Набір міні-нагород (значки, наклейки)</w:t>
                  </w:r>
                </w:p>
              </w:tc>
              <w:tc>
                <w:tcPr>
                  <w:tcW w:w="0" w:type="auto"/>
                  <w:vAlign w:val="bottom"/>
                  <w:hideMark/>
                </w:tcPr>
                <w:p w:rsidR="006912A9" w:rsidRPr="006861C2" w:rsidRDefault="006912A9" w:rsidP="006861C2">
                  <w:pPr>
                    <w:framePr w:hSpace="180" w:wrap="around" w:hAnchor="margin" w:y="636"/>
                    <w:jc w:val="center"/>
                    <w:rPr>
                      <w:color w:val="000000"/>
                      <w:sz w:val="24"/>
                      <w:szCs w:val="24"/>
                    </w:rPr>
                  </w:pPr>
                  <w:r w:rsidRPr="006861C2">
                    <w:rPr>
                      <w:color w:val="000000"/>
                      <w:sz w:val="24"/>
                      <w:szCs w:val="24"/>
                    </w:rPr>
                    <w:t>50 наборів</w:t>
                  </w:r>
                </w:p>
              </w:tc>
              <w:tc>
                <w:tcPr>
                  <w:tcW w:w="0" w:type="auto"/>
                  <w:vAlign w:val="bottom"/>
                  <w:hideMark/>
                </w:tcPr>
                <w:p w:rsidR="006912A9" w:rsidRPr="006861C2" w:rsidRDefault="006912A9" w:rsidP="006861C2">
                  <w:pPr>
                    <w:framePr w:hSpace="180" w:wrap="around" w:hAnchor="margin" w:y="636"/>
                    <w:rPr>
                      <w:color w:val="000000"/>
                      <w:sz w:val="24"/>
                      <w:szCs w:val="24"/>
                    </w:rPr>
                  </w:pPr>
                  <w:r w:rsidRPr="006861C2">
                    <w:rPr>
                      <w:color w:val="000000"/>
                      <w:sz w:val="24"/>
                      <w:szCs w:val="24"/>
                    </w:rPr>
                    <w:t>Для заохочення участі та мотивації</w:t>
                  </w:r>
                </w:p>
              </w:tc>
            </w:tr>
          </w:tbl>
          <w:p w:rsidR="00F564E2" w:rsidRPr="006861C2" w:rsidRDefault="00F564E2" w:rsidP="00F564E2">
            <w:pPr>
              <w:pStyle w:val="4"/>
              <w:spacing w:before="0" w:after="0"/>
              <w:rPr>
                <w:sz w:val="24"/>
                <w:szCs w:val="24"/>
              </w:rPr>
            </w:pPr>
            <w:r w:rsidRPr="006861C2">
              <w:rPr>
                <w:sz w:val="24"/>
                <w:szCs w:val="24"/>
              </w:rPr>
              <w:t>Примітки:</w:t>
            </w:r>
          </w:p>
          <w:p w:rsidR="00F564E2" w:rsidRPr="006861C2" w:rsidRDefault="00F564E2" w:rsidP="00F564E2">
            <w:pPr>
              <w:pStyle w:val="a6"/>
              <w:numPr>
                <w:ilvl w:val="0"/>
                <w:numId w:val="20"/>
              </w:numPr>
              <w:autoSpaceDE/>
              <w:autoSpaceDN/>
              <w:adjustRightInd/>
              <w:spacing w:before="0" w:beforeAutospacing="0" w:after="0" w:afterAutospacing="0" w:line="240" w:lineRule="auto"/>
              <w:jc w:val="left"/>
              <w:rPr>
                <w:sz w:val="24"/>
                <w:szCs w:val="24"/>
              </w:rPr>
            </w:pPr>
            <w:r w:rsidRPr="006861C2">
              <w:rPr>
                <w:sz w:val="24"/>
                <w:szCs w:val="24"/>
              </w:rPr>
              <w:t xml:space="preserve">Ігри використовуються </w:t>
            </w:r>
            <w:r w:rsidRPr="006861C2">
              <w:rPr>
                <w:rStyle w:val="a3"/>
                <w:sz w:val="24"/>
                <w:szCs w:val="24"/>
              </w:rPr>
              <w:t>щоденно або епізодично</w:t>
            </w:r>
            <w:r w:rsidRPr="006861C2">
              <w:rPr>
                <w:sz w:val="24"/>
                <w:szCs w:val="24"/>
              </w:rPr>
              <w:t>, в рамках занять, дозвілля, роботи з психологом та інтеграційних сесій.</w:t>
            </w:r>
          </w:p>
          <w:p w:rsidR="00F564E2" w:rsidRPr="006861C2" w:rsidRDefault="00F564E2" w:rsidP="00F564E2">
            <w:pPr>
              <w:pStyle w:val="a6"/>
              <w:numPr>
                <w:ilvl w:val="0"/>
                <w:numId w:val="20"/>
              </w:numPr>
              <w:autoSpaceDE/>
              <w:autoSpaceDN/>
              <w:adjustRightInd/>
              <w:spacing w:before="0" w:beforeAutospacing="0" w:after="0" w:afterAutospacing="0" w:line="240" w:lineRule="auto"/>
              <w:jc w:val="left"/>
              <w:rPr>
                <w:sz w:val="24"/>
                <w:szCs w:val="24"/>
              </w:rPr>
            </w:pPr>
            <w:r w:rsidRPr="006861C2">
              <w:rPr>
                <w:sz w:val="24"/>
                <w:szCs w:val="24"/>
              </w:rPr>
              <w:t>Уся продукція має бути готовою до використання — укомплектованою, не потребувати збору чи спеціальних інструментів.</w:t>
            </w:r>
          </w:p>
          <w:p w:rsidR="00F564E2" w:rsidRPr="006861C2" w:rsidRDefault="00F564E2" w:rsidP="00F564E2">
            <w:pPr>
              <w:pStyle w:val="a6"/>
              <w:numPr>
                <w:ilvl w:val="0"/>
                <w:numId w:val="20"/>
              </w:numPr>
              <w:autoSpaceDE/>
              <w:autoSpaceDN/>
              <w:adjustRightInd/>
              <w:spacing w:before="0" w:beforeAutospacing="0" w:after="0" w:afterAutospacing="0" w:line="240" w:lineRule="auto"/>
              <w:jc w:val="left"/>
              <w:rPr>
                <w:sz w:val="24"/>
                <w:szCs w:val="24"/>
              </w:rPr>
            </w:pPr>
            <w:r w:rsidRPr="006861C2">
              <w:rPr>
                <w:sz w:val="24"/>
                <w:szCs w:val="24"/>
              </w:rPr>
              <w:t xml:space="preserve">За можливості ігри повинні підходити для </w:t>
            </w:r>
            <w:r w:rsidRPr="006861C2">
              <w:rPr>
                <w:rStyle w:val="a3"/>
                <w:sz w:val="24"/>
                <w:szCs w:val="24"/>
              </w:rPr>
              <w:t>групової взаємодії</w:t>
            </w:r>
            <w:r w:rsidRPr="006861C2">
              <w:rPr>
                <w:sz w:val="24"/>
                <w:szCs w:val="24"/>
              </w:rPr>
              <w:t xml:space="preserve"> (6–10 дітей одночасно).</w:t>
            </w:r>
          </w:p>
          <w:p w:rsidR="00F564E2" w:rsidRPr="006861C2" w:rsidRDefault="00F564E2" w:rsidP="00F564E2">
            <w:pPr>
              <w:pStyle w:val="a6"/>
              <w:numPr>
                <w:ilvl w:val="0"/>
                <w:numId w:val="20"/>
              </w:numPr>
              <w:autoSpaceDE/>
              <w:autoSpaceDN/>
              <w:adjustRightInd/>
              <w:spacing w:before="0" w:beforeAutospacing="0" w:after="0" w:afterAutospacing="0" w:line="240" w:lineRule="auto"/>
              <w:jc w:val="left"/>
              <w:rPr>
                <w:sz w:val="24"/>
                <w:szCs w:val="24"/>
              </w:rPr>
            </w:pPr>
            <w:r w:rsidRPr="006861C2">
              <w:rPr>
                <w:sz w:val="24"/>
                <w:szCs w:val="24"/>
              </w:rPr>
              <w:t xml:space="preserve">Перевагою буде надання </w:t>
            </w:r>
            <w:r w:rsidRPr="006861C2">
              <w:rPr>
                <w:rStyle w:val="a3"/>
                <w:sz w:val="24"/>
                <w:szCs w:val="24"/>
              </w:rPr>
              <w:t>сумки або контейнера</w:t>
            </w:r>
            <w:r w:rsidRPr="006861C2">
              <w:rPr>
                <w:sz w:val="24"/>
                <w:szCs w:val="24"/>
              </w:rPr>
              <w:t xml:space="preserve"> для зберігання ігор.</w:t>
            </w:r>
          </w:p>
          <w:p w:rsidR="00F564E2" w:rsidRPr="006861C2" w:rsidRDefault="00F564E2" w:rsidP="00F564E2">
            <w:pPr>
              <w:pStyle w:val="4"/>
              <w:spacing w:before="0" w:after="0"/>
              <w:rPr>
                <w:sz w:val="24"/>
                <w:szCs w:val="24"/>
              </w:rPr>
            </w:pPr>
          </w:p>
        </w:tc>
      </w:tr>
      <w:tr w:rsidR="006912A9" w:rsidRPr="006861C2" w:rsidTr="00BE1AE5">
        <w:trPr>
          <w:trHeight w:val="1348"/>
        </w:trPr>
        <w:tc>
          <w:tcPr>
            <w:tcW w:w="2263" w:type="dxa"/>
            <w:shd w:val="clear" w:color="auto" w:fill="F2F2F2"/>
            <w:vAlign w:val="center"/>
          </w:tcPr>
          <w:p w:rsidR="006912A9" w:rsidRPr="006861C2" w:rsidRDefault="00B848DC" w:rsidP="00F564E2">
            <w:pPr>
              <w:widowControl w:val="0"/>
              <w:tabs>
                <w:tab w:val="left" w:pos="360"/>
                <w:tab w:val="center" w:pos="2228"/>
                <w:tab w:val="left" w:pos="3420"/>
              </w:tabs>
              <w:spacing w:before="120" w:line="264" w:lineRule="auto"/>
              <w:jc w:val="right"/>
              <w:rPr>
                <w:b/>
                <w:sz w:val="24"/>
                <w:szCs w:val="24"/>
              </w:rPr>
            </w:pPr>
            <w:r w:rsidRPr="006861C2">
              <w:rPr>
                <w:b/>
                <w:sz w:val="24"/>
                <w:szCs w:val="24"/>
              </w:rPr>
              <w:lastRenderedPageBreak/>
              <w:t>Книги та методичні вказівки</w:t>
            </w:r>
          </w:p>
        </w:tc>
        <w:tc>
          <w:tcPr>
            <w:tcW w:w="7240" w:type="dxa"/>
            <w:shd w:val="clear" w:color="auto" w:fill="auto"/>
            <w:vAlign w:val="center"/>
          </w:tcPr>
          <w:p w:rsidR="00B848DC" w:rsidRPr="006861C2" w:rsidRDefault="00B848DC" w:rsidP="008C16F5">
            <w:pPr>
              <w:pStyle w:val="4"/>
              <w:spacing w:before="0" w:after="0"/>
              <w:rPr>
                <w:bCs/>
                <w:sz w:val="24"/>
                <w:szCs w:val="24"/>
              </w:rPr>
            </w:pPr>
            <w:r w:rsidRPr="006861C2">
              <w:rPr>
                <w:sz w:val="24"/>
                <w:szCs w:val="24"/>
              </w:rPr>
              <w:t>Мета забезпечення книгами та методичними посібниками:</w:t>
            </w:r>
          </w:p>
          <w:p w:rsidR="009C1C1D" w:rsidRPr="006861C2" w:rsidRDefault="009C1C1D" w:rsidP="009C1C1D">
            <w:pPr>
              <w:pStyle w:val="a6"/>
              <w:numPr>
                <w:ilvl w:val="0"/>
                <w:numId w:val="15"/>
              </w:numPr>
              <w:autoSpaceDE/>
              <w:autoSpaceDN/>
              <w:adjustRightInd/>
              <w:spacing w:before="0" w:beforeAutospacing="0" w:after="0" w:afterAutospacing="0" w:line="240" w:lineRule="auto"/>
              <w:rPr>
                <w:rStyle w:val="a3"/>
                <w:bCs/>
                <w:sz w:val="24"/>
                <w:szCs w:val="24"/>
              </w:rPr>
            </w:pPr>
            <w:r w:rsidRPr="006861C2">
              <w:rPr>
                <w:rStyle w:val="a3"/>
                <w:bCs/>
                <w:sz w:val="24"/>
                <w:szCs w:val="24"/>
              </w:rPr>
              <w:t xml:space="preserve">Забезпечити освітній процес якісними друкованими матеріалами, адаптованими до вікових, пізнавальних та культурних особливостей </w:t>
            </w:r>
            <w:proofErr w:type="spellStart"/>
            <w:r w:rsidRPr="006861C2">
              <w:rPr>
                <w:rStyle w:val="a3"/>
                <w:bCs/>
                <w:sz w:val="24"/>
                <w:szCs w:val="24"/>
              </w:rPr>
              <w:t>ромських</w:t>
            </w:r>
            <w:proofErr w:type="spellEnd"/>
            <w:r w:rsidRPr="006861C2">
              <w:rPr>
                <w:rStyle w:val="a3"/>
                <w:bCs/>
                <w:sz w:val="24"/>
                <w:szCs w:val="24"/>
              </w:rPr>
              <w:t xml:space="preserve"> дітей віком 2–6 років. Матеріали повинні сприяти кращому засвоєнню програми, розвитку мовлення, мислення, уяви, емоційної грамотності та соціальних навичок.</w:t>
            </w:r>
          </w:p>
          <w:p w:rsidR="00B848DC" w:rsidRPr="006861C2" w:rsidRDefault="00B848DC" w:rsidP="008C16F5">
            <w:pPr>
              <w:pStyle w:val="a6"/>
              <w:spacing w:before="0" w:beforeAutospacing="0" w:after="0" w:afterAutospacing="0"/>
              <w:rPr>
                <w:sz w:val="24"/>
                <w:szCs w:val="24"/>
              </w:rPr>
            </w:pPr>
          </w:p>
          <w:p w:rsidR="00B848DC" w:rsidRPr="006861C2" w:rsidRDefault="00B848DC" w:rsidP="008C16F5">
            <w:pPr>
              <w:pStyle w:val="4"/>
              <w:spacing w:before="0" w:after="0"/>
              <w:rPr>
                <w:sz w:val="24"/>
                <w:szCs w:val="24"/>
              </w:rPr>
            </w:pPr>
            <w:r w:rsidRPr="006861C2">
              <w:rPr>
                <w:sz w:val="24"/>
                <w:szCs w:val="24"/>
              </w:rPr>
              <w:t>Загальні вимоги:</w:t>
            </w:r>
          </w:p>
          <w:p w:rsidR="00B848DC" w:rsidRPr="006861C2" w:rsidRDefault="00B848DC" w:rsidP="008C16F5">
            <w:pPr>
              <w:pStyle w:val="a6"/>
              <w:numPr>
                <w:ilvl w:val="0"/>
                <w:numId w:val="15"/>
              </w:numPr>
              <w:autoSpaceDE/>
              <w:autoSpaceDN/>
              <w:adjustRightInd/>
              <w:spacing w:before="0" w:beforeAutospacing="0" w:after="0" w:afterAutospacing="0" w:line="240" w:lineRule="auto"/>
              <w:rPr>
                <w:sz w:val="24"/>
                <w:szCs w:val="24"/>
              </w:rPr>
            </w:pPr>
            <w:r w:rsidRPr="006861C2">
              <w:rPr>
                <w:sz w:val="24"/>
                <w:szCs w:val="24"/>
              </w:rPr>
              <w:t xml:space="preserve">Усі книгами та методичними посібниками мають бути </w:t>
            </w:r>
            <w:r w:rsidRPr="006861C2">
              <w:rPr>
                <w:rStyle w:val="a3"/>
                <w:sz w:val="24"/>
                <w:szCs w:val="24"/>
              </w:rPr>
              <w:t>новими</w:t>
            </w:r>
            <w:r w:rsidRPr="006861C2">
              <w:rPr>
                <w:sz w:val="24"/>
                <w:szCs w:val="24"/>
              </w:rPr>
              <w:t xml:space="preserve">, </w:t>
            </w:r>
            <w:r w:rsidRPr="006861C2">
              <w:rPr>
                <w:rStyle w:val="a3"/>
                <w:sz w:val="24"/>
                <w:szCs w:val="24"/>
              </w:rPr>
              <w:t>якісними</w:t>
            </w:r>
            <w:r w:rsidRPr="006861C2">
              <w:rPr>
                <w:sz w:val="24"/>
                <w:szCs w:val="24"/>
              </w:rPr>
              <w:t xml:space="preserve">, </w:t>
            </w:r>
            <w:r w:rsidRPr="006861C2">
              <w:rPr>
                <w:rStyle w:val="a3"/>
                <w:sz w:val="24"/>
                <w:szCs w:val="24"/>
              </w:rPr>
              <w:t>нетоксичними</w:t>
            </w:r>
            <w:r w:rsidRPr="006861C2">
              <w:rPr>
                <w:sz w:val="24"/>
                <w:szCs w:val="24"/>
              </w:rPr>
              <w:t xml:space="preserve"> та </w:t>
            </w:r>
            <w:r w:rsidRPr="006861C2">
              <w:rPr>
                <w:rStyle w:val="a3"/>
                <w:sz w:val="24"/>
                <w:szCs w:val="24"/>
              </w:rPr>
              <w:t>безпечними для дітей</w:t>
            </w:r>
            <w:r w:rsidRPr="006861C2">
              <w:rPr>
                <w:sz w:val="24"/>
                <w:szCs w:val="24"/>
              </w:rPr>
              <w:t>.</w:t>
            </w:r>
          </w:p>
          <w:p w:rsidR="00B848DC" w:rsidRPr="006861C2" w:rsidRDefault="00B848DC" w:rsidP="008C16F5">
            <w:pPr>
              <w:pStyle w:val="a6"/>
              <w:numPr>
                <w:ilvl w:val="0"/>
                <w:numId w:val="15"/>
              </w:numPr>
              <w:autoSpaceDE/>
              <w:autoSpaceDN/>
              <w:adjustRightInd/>
              <w:spacing w:before="0" w:beforeAutospacing="0" w:after="0" w:afterAutospacing="0" w:line="240" w:lineRule="auto"/>
              <w:rPr>
                <w:sz w:val="24"/>
                <w:szCs w:val="24"/>
              </w:rPr>
            </w:pPr>
            <w:r w:rsidRPr="006861C2">
              <w:rPr>
                <w:sz w:val="24"/>
                <w:szCs w:val="24"/>
              </w:rPr>
              <w:t xml:space="preserve">Доставка має бути здійснена </w:t>
            </w:r>
            <w:r w:rsidRPr="006861C2">
              <w:rPr>
                <w:rStyle w:val="a3"/>
                <w:sz w:val="24"/>
                <w:szCs w:val="24"/>
              </w:rPr>
              <w:t>до початку школи</w:t>
            </w:r>
            <w:r w:rsidRPr="006861C2">
              <w:rPr>
                <w:sz w:val="24"/>
                <w:szCs w:val="24"/>
              </w:rPr>
              <w:t>, у строки, визначені замовником.</w:t>
            </w:r>
          </w:p>
          <w:p w:rsidR="006912A9" w:rsidRPr="006861C2" w:rsidRDefault="00B848DC" w:rsidP="008C16F5">
            <w:pPr>
              <w:pStyle w:val="a6"/>
              <w:numPr>
                <w:ilvl w:val="0"/>
                <w:numId w:val="15"/>
              </w:numPr>
              <w:autoSpaceDE/>
              <w:autoSpaceDN/>
              <w:adjustRightInd/>
              <w:spacing w:before="0" w:beforeAutospacing="0" w:after="0" w:afterAutospacing="0" w:line="240" w:lineRule="auto"/>
              <w:rPr>
                <w:sz w:val="24"/>
                <w:szCs w:val="24"/>
              </w:rPr>
            </w:pPr>
            <w:r w:rsidRPr="006861C2">
              <w:rPr>
                <w:sz w:val="24"/>
                <w:szCs w:val="24"/>
              </w:rPr>
              <w:t xml:space="preserve">У разі потреби допускається узгодження </w:t>
            </w:r>
            <w:r w:rsidRPr="006861C2">
              <w:rPr>
                <w:bCs w:val="0"/>
                <w:sz w:val="24"/>
                <w:szCs w:val="24"/>
              </w:rPr>
              <w:t>еквівалентних товарів</w:t>
            </w:r>
            <w:r w:rsidRPr="006861C2">
              <w:rPr>
                <w:sz w:val="24"/>
                <w:szCs w:val="24"/>
              </w:rPr>
              <w:t xml:space="preserve"> за попереднім погодженням із замовником.</w:t>
            </w:r>
          </w:p>
          <w:tbl>
            <w:tblPr>
              <w:tblStyle w:val="a7"/>
              <w:tblW w:w="0" w:type="auto"/>
              <w:tblInd w:w="142" w:type="dxa"/>
              <w:tblLook w:val="04A0"/>
            </w:tblPr>
            <w:tblGrid>
              <w:gridCol w:w="555"/>
              <w:gridCol w:w="2838"/>
              <w:gridCol w:w="1146"/>
              <w:gridCol w:w="2333"/>
            </w:tblGrid>
            <w:tr w:rsidR="00B848DC" w:rsidRPr="006861C2" w:rsidTr="008C16F5">
              <w:tc>
                <w:tcPr>
                  <w:tcW w:w="556" w:type="dxa"/>
                  <w:vAlign w:val="center"/>
                </w:tcPr>
                <w:p w:rsidR="00B848DC" w:rsidRPr="006861C2" w:rsidRDefault="00B848DC" w:rsidP="006861C2">
                  <w:pPr>
                    <w:framePr w:hSpace="180" w:wrap="around" w:hAnchor="margin" w:y="636"/>
                    <w:autoSpaceDE/>
                    <w:autoSpaceDN/>
                    <w:adjustRightInd/>
                    <w:spacing w:line="240" w:lineRule="auto"/>
                    <w:ind w:left="-119" w:firstLine="119"/>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w:t>
                  </w:r>
                </w:p>
              </w:tc>
              <w:tc>
                <w:tcPr>
                  <w:tcW w:w="2846" w:type="dxa"/>
                  <w:vAlign w:val="center"/>
                </w:tcPr>
                <w:p w:rsidR="00B848DC" w:rsidRPr="006861C2" w:rsidRDefault="00B848DC"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Найменування</w:t>
                  </w:r>
                </w:p>
              </w:tc>
              <w:tc>
                <w:tcPr>
                  <w:tcW w:w="1068" w:type="dxa"/>
                  <w:vAlign w:val="center"/>
                </w:tcPr>
                <w:p w:rsidR="00B848DC" w:rsidRPr="006861C2" w:rsidRDefault="00B848DC"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Кількість</w:t>
                  </w:r>
                </w:p>
              </w:tc>
              <w:tc>
                <w:tcPr>
                  <w:tcW w:w="2334" w:type="dxa"/>
                  <w:vAlign w:val="center"/>
                </w:tcPr>
                <w:p w:rsidR="00B848DC" w:rsidRPr="006861C2" w:rsidRDefault="00B848DC" w:rsidP="006861C2">
                  <w:pPr>
                    <w:framePr w:hSpace="180" w:wrap="around" w:hAnchor="margin" w:y="636"/>
                    <w:autoSpaceDE/>
                    <w:autoSpaceDN/>
                    <w:adjustRightInd/>
                    <w:spacing w:line="240" w:lineRule="auto"/>
                    <w:jc w:val="center"/>
                    <w:rPr>
                      <w:rFonts w:asciiTheme="minorHAnsi" w:eastAsia="Times New Roman" w:hAnsiTheme="minorHAnsi" w:cstheme="minorHAnsi"/>
                      <w:b/>
                      <w:sz w:val="24"/>
                      <w:szCs w:val="24"/>
                      <w:lang w:eastAsia="uk-UA"/>
                    </w:rPr>
                  </w:pPr>
                  <w:r w:rsidRPr="006861C2">
                    <w:rPr>
                      <w:rFonts w:asciiTheme="minorHAnsi" w:eastAsia="Times New Roman" w:hAnsiTheme="minorHAnsi" w:cstheme="minorHAnsi"/>
                      <w:b/>
                      <w:sz w:val="24"/>
                      <w:szCs w:val="24"/>
                      <w:lang w:eastAsia="uk-UA"/>
                    </w:rPr>
                    <w:t>Опис/призначення</w:t>
                  </w:r>
                </w:p>
              </w:tc>
            </w:tr>
            <w:tr w:rsidR="00B848DC" w:rsidRPr="006861C2" w:rsidTr="008C16F5">
              <w:tc>
                <w:tcPr>
                  <w:tcW w:w="556" w:type="dxa"/>
                </w:tcPr>
                <w:p w:rsidR="00B848DC" w:rsidRPr="006861C2" w:rsidRDefault="00B848DC" w:rsidP="006861C2">
                  <w:pPr>
                    <w:framePr w:hSpace="180" w:wrap="around" w:hAnchor="margin" w:y="636"/>
                    <w:ind w:left="-119" w:firstLine="119"/>
                    <w:jc w:val="center"/>
                    <w:rPr>
                      <w:color w:val="000000"/>
                      <w:sz w:val="24"/>
                      <w:szCs w:val="24"/>
                    </w:rPr>
                  </w:pPr>
                  <w:r w:rsidRPr="006861C2">
                    <w:rPr>
                      <w:color w:val="000000"/>
                      <w:sz w:val="24"/>
                      <w:szCs w:val="24"/>
                    </w:rPr>
                    <w:t>1</w:t>
                  </w:r>
                </w:p>
              </w:tc>
              <w:tc>
                <w:tcPr>
                  <w:tcW w:w="2846" w:type="dxa"/>
                  <w:vAlign w:val="bottom"/>
                </w:tcPr>
                <w:p w:rsidR="00B848DC" w:rsidRPr="006861C2" w:rsidRDefault="00B848DC" w:rsidP="006861C2">
                  <w:pPr>
                    <w:framePr w:hSpace="180" w:wrap="around" w:hAnchor="margin" w:y="636"/>
                    <w:rPr>
                      <w:color w:val="000000"/>
                      <w:sz w:val="24"/>
                      <w:szCs w:val="24"/>
                    </w:rPr>
                  </w:pPr>
                  <w:r w:rsidRPr="006861C2">
                    <w:rPr>
                      <w:color w:val="000000"/>
                      <w:sz w:val="24"/>
                      <w:szCs w:val="24"/>
                    </w:rPr>
                    <w:t xml:space="preserve">Велика книга дошкільняти Архипова О.Д. </w:t>
                  </w:r>
                  <w:proofErr w:type="spellStart"/>
                  <w:r w:rsidRPr="006861C2">
                    <w:rPr>
                      <w:color w:val="000000"/>
                      <w:sz w:val="24"/>
                      <w:szCs w:val="24"/>
                    </w:rPr>
                    <w:t>Дубро</w:t>
                  </w:r>
                  <w:proofErr w:type="spellEnd"/>
                  <w:r w:rsidRPr="006861C2">
                    <w:rPr>
                      <w:color w:val="000000"/>
                      <w:sz w:val="24"/>
                      <w:szCs w:val="24"/>
                    </w:rPr>
                    <w:t xml:space="preserve"> В.В.</w:t>
                  </w:r>
                </w:p>
              </w:tc>
              <w:tc>
                <w:tcPr>
                  <w:tcW w:w="1068" w:type="dxa"/>
                  <w:vAlign w:val="bottom"/>
                </w:tcPr>
                <w:p w:rsidR="00B848DC" w:rsidRPr="006861C2" w:rsidRDefault="00B848DC" w:rsidP="006861C2">
                  <w:pPr>
                    <w:framePr w:hSpace="180" w:wrap="around" w:hAnchor="margin" w:y="636"/>
                    <w:jc w:val="center"/>
                    <w:rPr>
                      <w:color w:val="000000"/>
                      <w:sz w:val="24"/>
                      <w:szCs w:val="24"/>
                    </w:rPr>
                  </w:pPr>
                  <w:r w:rsidRPr="006861C2">
                    <w:rPr>
                      <w:color w:val="000000"/>
                      <w:sz w:val="24"/>
                      <w:szCs w:val="24"/>
                    </w:rPr>
                    <w:t>30</w:t>
                  </w:r>
                </w:p>
              </w:tc>
              <w:tc>
                <w:tcPr>
                  <w:tcW w:w="2334" w:type="dxa"/>
                  <w:vAlign w:val="bottom"/>
                </w:tcPr>
                <w:p w:rsidR="00B848DC" w:rsidRPr="006861C2" w:rsidRDefault="00B848DC" w:rsidP="006861C2">
                  <w:pPr>
                    <w:framePr w:hSpace="180" w:wrap="around" w:hAnchor="margin" w:y="636"/>
                    <w:rPr>
                      <w:color w:val="000000"/>
                      <w:sz w:val="24"/>
                      <w:szCs w:val="24"/>
                    </w:rPr>
                  </w:pPr>
                  <w:r w:rsidRPr="006861C2">
                    <w:rPr>
                      <w:color w:val="000000"/>
                      <w:sz w:val="24"/>
                      <w:szCs w:val="24"/>
                    </w:rPr>
                    <w:t>Для підготовки до школи</w:t>
                  </w:r>
                </w:p>
              </w:tc>
            </w:tr>
            <w:tr w:rsidR="00B848DC" w:rsidRPr="006861C2" w:rsidTr="008C16F5">
              <w:tc>
                <w:tcPr>
                  <w:tcW w:w="556" w:type="dxa"/>
                </w:tcPr>
                <w:p w:rsidR="00B848DC" w:rsidRPr="006861C2" w:rsidRDefault="00B848DC" w:rsidP="006861C2">
                  <w:pPr>
                    <w:framePr w:hSpace="180" w:wrap="around" w:hAnchor="margin" w:y="636"/>
                    <w:ind w:left="-119" w:firstLine="119"/>
                    <w:jc w:val="center"/>
                    <w:rPr>
                      <w:color w:val="000000"/>
                      <w:sz w:val="24"/>
                      <w:szCs w:val="24"/>
                    </w:rPr>
                  </w:pPr>
                  <w:r w:rsidRPr="006861C2">
                    <w:rPr>
                      <w:color w:val="000000"/>
                      <w:sz w:val="24"/>
                      <w:szCs w:val="24"/>
                    </w:rPr>
                    <w:t>2</w:t>
                  </w:r>
                </w:p>
              </w:tc>
              <w:tc>
                <w:tcPr>
                  <w:tcW w:w="2846" w:type="dxa"/>
                  <w:vAlign w:val="bottom"/>
                </w:tcPr>
                <w:p w:rsidR="00B848DC" w:rsidRPr="006861C2" w:rsidRDefault="00B848DC" w:rsidP="006861C2">
                  <w:pPr>
                    <w:framePr w:hSpace="180" w:wrap="around" w:hAnchor="margin" w:y="636"/>
                    <w:rPr>
                      <w:color w:val="000000"/>
                      <w:sz w:val="24"/>
                      <w:szCs w:val="24"/>
                    </w:rPr>
                  </w:pPr>
                  <w:r w:rsidRPr="006861C2">
                    <w:rPr>
                      <w:color w:val="000000"/>
                      <w:sz w:val="24"/>
                      <w:szCs w:val="24"/>
                    </w:rPr>
                    <w:t>Абетка Видавництво "Ранок. Дитяча література" </w:t>
                  </w:r>
                </w:p>
              </w:tc>
              <w:tc>
                <w:tcPr>
                  <w:tcW w:w="1068" w:type="dxa"/>
                  <w:vAlign w:val="bottom"/>
                </w:tcPr>
                <w:p w:rsidR="00B848DC" w:rsidRPr="006861C2" w:rsidRDefault="00B848DC" w:rsidP="006861C2">
                  <w:pPr>
                    <w:framePr w:hSpace="180" w:wrap="around" w:hAnchor="margin" w:y="636"/>
                    <w:jc w:val="center"/>
                    <w:rPr>
                      <w:color w:val="000000"/>
                      <w:sz w:val="24"/>
                      <w:szCs w:val="24"/>
                    </w:rPr>
                  </w:pPr>
                  <w:r w:rsidRPr="006861C2">
                    <w:rPr>
                      <w:color w:val="000000"/>
                      <w:sz w:val="24"/>
                      <w:szCs w:val="24"/>
                    </w:rPr>
                    <w:t>30</w:t>
                  </w:r>
                </w:p>
              </w:tc>
              <w:tc>
                <w:tcPr>
                  <w:tcW w:w="2334" w:type="dxa"/>
                  <w:vAlign w:val="bottom"/>
                </w:tcPr>
                <w:p w:rsidR="00B848DC" w:rsidRPr="006861C2" w:rsidRDefault="00B848DC" w:rsidP="006861C2">
                  <w:pPr>
                    <w:framePr w:hSpace="180" w:wrap="around" w:hAnchor="margin" w:y="636"/>
                    <w:rPr>
                      <w:color w:val="000000"/>
                      <w:sz w:val="24"/>
                      <w:szCs w:val="24"/>
                    </w:rPr>
                  </w:pPr>
                  <w:r w:rsidRPr="006861C2">
                    <w:rPr>
                      <w:color w:val="000000"/>
                      <w:sz w:val="24"/>
                      <w:szCs w:val="24"/>
                    </w:rPr>
                    <w:t>Для підготовки до школи</w:t>
                  </w:r>
                </w:p>
              </w:tc>
            </w:tr>
          </w:tbl>
          <w:p w:rsidR="00B848DC" w:rsidRPr="006861C2" w:rsidRDefault="00B848DC" w:rsidP="00B848DC">
            <w:pPr>
              <w:pStyle w:val="a6"/>
              <w:autoSpaceDE/>
              <w:autoSpaceDN/>
              <w:adjustRightInd/>
              <w:spacing w:before="0" w:beforeAutospacing="0" w:after="0" w:afterAutospacing="0" w:line="240" w:lineRule="auto"/>
              <w:ind w:left="720"/>
              <w:jc w:val="left"/>
              <w:rPr>
                <w:sz w:val="24"/>
                <w:szCs w:val="24"/>
              </w:rPr>
            </w:pPr>
          </w:p>
          <w:p w:rsidR="009C1C1D" w:rsidRPr="006861C2" w:rsidRDefault="009C1C1D" w:rsidP="009C1C1D">
            <w:pPr>
              <w:pStyle w:val="4"/>
              <w:spacing w:before="0" w:after="0"/>
              <w:rPr>
                <w:sz w:val="24"/>
                <w:szCs w:val="24"/>
              </w:rPr>
            </w:pPr>
            <w:r w:rsidRPr="006861C2">
              <w:rPr>
                <w:sz w:val="24"/>
                <w:szCs w:val="24"/>
              </w:rPr>
              <w:t>Вимоги до методичних вказівок:</w:t>
            </w:r>
          </w:p>
          <w:p w:rsidR="009C1C1D" w:rsidRPr="006861C2" w:rsidRDefault="009C1C1D" w:rsidP="009C1C1D">
            <w:pPr>
              <w:pStyle w:val="a6"/>
              <w:numPr>
                <w:ilvl w:val="0"/>
                <w:numId w:val="15"/>
              </w:numPr>
              <w:autoSpaceDE/>
              <w:autoSpaceDN/>
              <w:adjustRightInd/>
              <w:spacing w:before="0" w:beforeAutospacing="0" w:after="0" w:afterAutospacing="0" w:line="240" w:lineRule="auto"/>
              <w:rPr>
                <w:rStyle w:val="a3"/>
                <w:bCs/>
                <w:sz w:val="24"/>
                <w:szCs w:val="24"/>
              </w:rPr>
            </w:pPr>
            <w:r w:rsidRPr="006861C2">
              <w:rPr>
                <w:rStyle w:val="a3"/>
                <w:bCs/>
                <w:sz w:val="24"/>
                <w:szCs w:val="24"/>
              </w:rPr>
              <w:t>Створені або адаптовані під затверджену програму "Крок до школи: пізнаємо світ разом".</w:t>
            </w:r>
          </w:p>
          <w:p w:rsidR="009C1C1D" w:rsidRPr="006861C2" w:rsidRDefault="009C1C1D" w:rsidP="009C1C1D">
            <w:pPr>
              <w:pStyle w:val="a6"/>
              <w:numPr>
                <w:ilvl w:val="0"/>
                <w:numId w:val="15"/>
              </w:numPr>
              <w:autoSpaceDE/>
              <w:autoSpaceDN/>
              <w:adjustRightInd/>
              <w:spacing w:before="0" w:beforeAutospacing="0" w:after="0" w:afterAutospacing="0" w:line="240" w:lineRule="auto"/>
              <w:rPr>
                <w:rStyle w:val="a3"/>
                <w:bCs/>
                <w:sz w:val="24"/>
                <w:szCs w:val="24"/>
              </w:rPr>
            </w:pPr>
            <w:r w:rsidRPr="006861C2">
              <w:rPr>
                <w:rStyle w:val="a3"/>
                <w:bCs/>
                <w:sz w:val="24"/>
                <w:szCs w:val="24"/>
              </w:rPr>
              <w:t>Містять інструкції до проведення занять, вправи, ігри, інтегровані завдання, пояснення для педагогів та асистентів.</w:t>
            </w:r>
          </w:p>
          <w:p w:rsidR="009C1C1D" w:rsidRPr="006861C2" w:rsidRDefault="009C1C1D" w:rsidP="009C1C1D">
            <w:pPr>
              <w:pStyle w:val="a6"/>
              <w:numPr>
                <w:ilvl w:val="0"/>
                <w:numId w:val="15"/>
              </w:numPr>
              <w:autoSpaceDE/>
              <w:autoSpaceDN/>
              <w:adjustRightInd/>
              <w:spacing w:before="0" w:beforeAutospacing="0" w:after="0" w:afterAutospacing="0" w:line="240" w:lineRule="auto"/>
              <w:rPr>
                <w:rStyle w:val="a3"/>
                <w:bCs/>
                <w:sz w:val="24"/>
                <w:szCs w:val="24"/>
              </w:rPr>
            </w:pPr>
            <w:r w:rsidRPr="006861C2">
              <w:rPr>
                <w:rStyle w:val="a3"/>
                <w:bCs/>
                <w:sz w:val="24"/>
                <w:szCs w:val="24"/>
              </w:rPr>
              <w:t>Формат: друкований або електронний з правом тиражування.</w:t>
            </w:r>
          </w:p>
          <w:p w:rsidR="009C1C1D" w:rsidRPr="006861C2" w:rsidRDefault="009C1C1D" w:rsidP="009C1C1D">
            <w:pPr>
              <w:pStyle w:val="a6"/>
              <w:numPr>
                <w:ilvl w:val="0"/>
                <w:numId w:val="15"/>
              </w:numPr>
              <w:autoSpaceDE/>
              <w:autoSpaceDN/>
              <w:adjustRightInd/>
              <w:spacing w:before="0" w:beforeAutospacing="0" w:after="0" w:afterAutospacing="0" w:line="240" w:lineRule="auto"/>
              <w:rPr>
                <w:rStyle w:val="a3"/>
                <w:bCs/>
                <w:sz w:val="24"/>
                <w:szCs w:val="24"/>
              </w:rPr>
            </w:pPr>
            <w:r w:rsidRPr="006861C2">
              <w:rPr>
                <w:rStyle w:val="a3"/>
                <w:bCs/>
                <w:sz w:val="24"/>
                <w:szCs w:val="24"/>
              </w:rPr>
              <w:t>Обов’язкова структура: цілі, очікувані результати, опис методів, інструкції до ігор та оцінювання.</w:t>
            </w:r>
          </w:p>
          <w:p w:rsidR="009C1C1D" w:rsidRPr="006861C2" w:rsidRDefault="009C1C1D" w:rsidP="009C1C1D">
            <w:pPr>
              <w:pStyle w:val="a6"/>
              <w:numPr>
                <w:ilvl w:val="0"/>
                <w:numId w:val="15"/>
              </w:numPr>
              <w:autoSpaceDE/>
              <w:autoSpaceDN/>
              <w:adjustRightInd/>
              <w:spacing w:before="0" w:beforeAutospacing="0" w:after="0" w:afterAutospacing="0" w:line="240" w:lineRule="auto"/>
              <w:rPr>
                <w:rStyle w:val="a3"/>
                <w:bCs/>
                <w:sz w:val="24"/>
                <w:szCs w:val="24"/>
              </w:rPr>
            </w:pPr>
            <w:r w:rsidRPr="006861C2">
              <w:rPr>
                <w:rStyle w:val="a3"/>
                <w:bCs/>
                <w:sz w:val="24"/>
                <w:szCs w:val="24"/>
              </w:rPr>
              <w:t>Вітається наявність графічних/візуальних матеріалів.</w:t>
            </w:r>
          </w:p>
          <w:p w:rsidR="00B848DC" w:rsidRPr="006861C2" w:rsidRDefault="00B848DC" w:rsidP="00B848DC">
            <w:pPr>
              <w:pStyle w:val="a6"/>
              <w:autoSpaceDE/>
              <w:autoSpaceDN/>
              <w:adjustRightInd/>
              <w:spacing w:before="0" w:beforeAutospacing="0" w:after="0" w:afterAutospacing="0" w:line="240" w:lineRule="auto"/>
              <w:ind w:left="720"/>
              <w:jc w:val="left"/>
              <w:rPr>
                <w:sz w:val="24"/>
                <w:szCs w:val="24"/>
              </w:rPr>
            </w:pPr>
          </w:p>
        </w:tc>
      </w:tr>
      <w:tr w:rsidR="00F564E2" w:rsidRPr="006861C2" w:rsidTr="00BE1AE5">
        <w:trPr>
          <w:trHeight w:val="1348"/>
        </w:trPr>
        <w:tc>
          <w:tcPr>
            <w:tcW w:w="2263" w:type="dxa"/>
            <w:shd w:val="clear" w:color="auto" w:fill="F2F2F2"/>
            <w:vAlign w:val="center"/>
          </w:tcPr>
          <w:p w:rsidR="00F564E2" w:rsidRPr="006861C2" w:rsidRDefault="004A07E3" w:rsidP="00F564E2">
            <w:pPr>
              <w:widowControl w:val="0"/>
              <w:tabs>
                <w:tab w:val="left" w:pos="360"/>
                <w:tab w:val="center" w:pos="2228"/>
                <w:tab w:val="left" w:pos="3420"/>
              </w:tabs>
              <w:spacing w:before="120" w:line="264" w:lineRule="auto"/>
              <w:jc w:val="right"/>
              <w:rPr>
                <w:b/>
                <w:sz w:val="24"/>
                <w:szCs w:val="24"/>
              </w:rPr>
            </w:pPr>
            <w:r w:rsidRPr="006861C2">
              <w:rPr>
                <w:b/>
                <w:bCs w:val="0"/>
                <w:sz w:val="24"/>
                <w:szCs w:val="24"/>
              </w:rPr>
              <w:t>Очікувані результати</w:t>
            </w:r>
          </w:p>
        </w:tc>
        <w:tc>
          <w:tcPr>
            <w:tcW w:w="7240" w:type="dxa"/>
            <w:shd w:val="clear" w:color="auto" w:fill="auto"/>
            <w:vAlign w:val="center"/>
          </w:tcPr>
          <w:p w:rsidR="004A07E3"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Проведено 72 навчальні дні (по 36 на кожну групу), відповідно до погодженого розкладу.</w:t>
            </w:r>
          </w:p>
          <w:p w:rsidR="004A07E3"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Реалізовано повний цикл освітньої програми: 108 занять на групу (216 загалом).</w:t>
            </w:r>
          </w:p>
          <w:p w:rsidR="004A07E3"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Забезпечено щоденне повноцінне харчування для всіх учасників у дні навчання (30 дітей × 36 днів = 1080 порцій).</w:t>
            </w:r>
          </w:p>
          <w:p w:rsidR="004A07E3"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 xml:space="preserve">Усі діти отримали комплекти канцтоварів та </w:t>
            </w:r>
            <w:proofErr w:type="spellStart"/>
            <w:r w:rsidRPr="006861C2">
              <w:rPr>
                <w:sz w:val="24"/>
                <w:szCs w:val="24"/>
              </w:rPr>
              <w:t>роздаткових</w:t>
            </w:r>
            <w:proofErr w:type="spellEnd"/>
            <w:r w:rsidRPr="006861C2">
              <w:rPr>
                <w:sz w:val="24"/>
                <w:szCs w:val="24"/>
              </w:rPr>
              <w:t xml:space="preserve"> матеріалів.</w:t>
            </w:r>
          </w:p>
          <w:p w:rsidR="004A07E3"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Проведено мінімум 4 зустрічі з батьками (по 2 на кожну групу).</w:t>
            </w:r>
          </w:p>
          <w:p w:rsidR="004A07E3"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 xml:space="preserve">Підготовлено та надано фінальний звіт із </w:t>
            </w:r>
            <w:proofErr w:type="spellStart"/>
            <w:r w:rsidRPr="006861C2">
              <w:rPr>
                <w:sz w:val="24"/>
                <w:szCs w:val="24"/>
              </w:rPr>
              <w:t>фотофіксацією</w:t>
            </w:r>
            <w:proofErr w:type="spellEnd"/>
            <w:r w:rsidRPr="006861C2">
              <w:rPr>
                <w:sz w:val="24"/>
                <w:szCs w:val="24"/>
              </w:rPr>
              <w:t>, реєстрами відвідуваності, результатами моніторингу навчальних досягнень.</w:t>
            </w:r>
          </w:p>
          <w:p w:rsidR="004A07E3"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Підвищено рівень готовності дітей до навчання у школі — зокрема мовленнєва активність, уважність, здатність працювати в групі, базова грамотність.</w:t>
            </w:r>
          </w:p>
          <w:p w:rsidR="004A07E3"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 xml:space="preserve">Забезпечено участь щонайменше 4 педагогічних працівників </w:t>
            </w:r>
            <w:r w:rsidRPr="006861C2">
              <w:rPr>
                <w:sz w:val="24"/>
                <w:szCs w:val="24"/>
              </w:rPr>
              <w:lastRenderedPageBreak/>
              <w:t>(викладачі + асистенти).</w:t>
            </w:r>
          </w:p>
          <w:p w:rsidR="00F564E2" w:rsidRPr="006861C2" w:rsidRDefault="004A07E3" w:rsidP="004A07E3">
            <w:pPr>
              <w:pStyle w:val="a6"/>
              <w:numPr>
                <w:ilvl w:val="0"/>
                <w:numId w:val="39"/>
              </w:numPr>
              <w:autoSpaceDE/>
              <w:autoSpaceDN/>
              <w:adjustRightInd/>
              <w:spacing w:line="240" w:lineRule="auto"/>
              <w:rPr>
                <w:sz w:val="24"/>
                <w:szCs w:val="24"/>
              </w:rPr>
            </w:pPr>
            <w:r w:rsidRPr="006861C2">
              <w:rPr>
                <w:sz w:val="24"/>
                <w:szCs w:val="24"/>
              </w:rPr>
              <w:t>Усі активності реалізовано з дотриманням принципів безпечного та інклюзивного середовища.</w:t>
            </w:r>
          </w:p>
        </w:tc>
      </w:tr>
      <w:tr w:rsidR="004A07E3" w:rsidRPr="006861C2" w:rsidTr="00BE1AE5">
        <w:trPr>
          <w:trHeight w:val="1348"/>
        </w:trPr>
        <w:tc>
          <w:tcPr>
            <w:tcW w:w="2263" w:type="dxa"/>
            <w:shd w:val="clear" w:color="auto" w:fill="F2F2F2"/>
            <w:vAlign w:val="center"/>
          </w:tcPr>
          <w:p w:rsidR="004A07E3" w:rsidRPr="006861C2" w:rsidRDefault="004A07E3" w:rsidP="00F564E2">
            <w:pPr>
              <w:widowControl w:val="0"/>
              <w:tabs>
                <w:tab w:val="left" w:pos="360"/>
                <w:tab w:val="center" w:pos="2228"/>
                <w:tab w:val="left" w:pos="3420"/>
              </w:tabs>
              <w:spacing w:before="120" w:line="264" w:lineRule="auto"/>
              <w:jc w:val="right"/>
              <w:rPr>
                <w:b/>
                <w:bCs w:val="0"/>
                <w:sz w:val="24"/>
                <w:szCs w:val="24"/>
              </w:rPr>
            </w:pPr>
            <w:r w:rsidRPr="006861C2">
              <w:rPr>
                <w:b/>
                <w:sz w:val="24"/>
                <w:szCs w:val="24"/>
              </w:rPr>
              <w:lastRenderedPageBreak/>
              <w:t>Графік виконання</w:t>
            </w:r>
          </w:p>
        </w:tc>
        <w:tc>
          <w:tcPr>
            <w:tcW w:w="7240" w:type="dxa"/>
            <w:shd w:val="clear" w:color="auto" w:fill="auto"/>
            <w:vAlign w:val="center"/>
          </w:tcPr>
          <w:p w:rsidR="004A07E3" w:rsidRPr="006861C2" w:rsidRDefault="004A07E3" w:rsidP="004A07E3">
            <w:pPr>
              <w:pStyle w:val="a6"/>
              <w:numPr>
                <w:ilvl w:val="0"/>
                <w:numId w:val="40"/>
              </w:numPr>
              <w:autoSpaceDE/>
              <w:autoSpaceDN/>
              <w:adjustRightInd/>
              <w:spacing w:line="240" w:lineRule="auto"/>
              <w:jc w:val="left"/>
              <w:rPr>
                <w:sz w:val="24"/>
                <w:szCs w:val="24"/>
              </w:rPr>
            </w:pPr>
            <w:r w:rsidRPr="006861C2">
              <w:rPr>
                <w:rStyle w:val="a3"/>
                <w:sz w:val="24"/>
                <w:szCs w:val="24"/>
              </w:rPr>
              <w:t>Період реалізації програми:</w:t>
            </w:r>
            <w:r w:rsidRPr="006861C2">
              <w:rPr>
                <w:sz w:val="24"/>
                <w:szCs w:val="24"/>
              </w:rPr>
              <w:t xml:space="preserve"> вересень – листопад 2025 року.</w:t>
            </w:r>
          </w:p>
          <w:p w:rsidR="004A07E3" w:rsidRPr="006861C2" w:rsidRDefault="004A07E3" w:rsidP="004A07E3">
            <w:pPr>
              <w:pStyle w:val="a6"/>
              <w:numPr>
                <w:ilvl w:val="0"/>
                <w:numId w:val="40"/>
              </w:numPr>
              <w:autoSpaceDE/>
              <w:autoSpaceDN/>
              <w:adjustRightInd/>
              <w:spacing w:line="240" w:lineRule="auto"/>
              <w:jc w:val="left"/>
              <w:rPr>
                <w:sz w:val="24"/>
                <w:szCs w:val="24"/>
              </w:rPr>
            </w:pPr>
            <w:r w:rsidRPr="006861C2">
              <w:rPr>
                <w:rStyle w:val="a3"/>
                <w:sz w:val="24"/>
                <w:szCs w:val="24"/>
              </w:rPr>
              <w:t>Навчання обох груп (по 15 дітей кожна) відбуватиметься паралельно.</w:t>
            </w:r>
          </w:p>
          <w:p w:rsidR="004A07E3" w:rsidRPr="006861C2" w:rsidRDefault="004A07E3" w:rsidP="004A07E3">
            <w:pPr>
              <w:pStyle w:val="a6"/>
              <w:numPr>
                <w:ilvl w:val="0"/>
                <w:numId w:val="40"/>
              </w:numPr>
              <w:autoSpaceDE/>
              <w:autoSpaceDN/>
              <w:adjustRightInd/>
              <w:spacing w:line="240" w:lineRule="auto"/>
              <w:jc w:val="left"/>
              <w:rPr>
                <w:sz w:val="24"/>
                <w:szCs w:val="24"/>
              </w:rPr>
            </w:pPr>
            <w:r w:rsidRPr="006861C2">
              <w:rPr>
                <w:rStyle w:val="a3"/>
                <w:sz w:val="24"/>
                <w:szCs w:val="24"/>
              </w:rPr>
              <w:t>Тривалість навчання:</w:t>
            </w:r>
            <w:r w:rsidRPr="006861C2">
              <w:rPr>
                <w:sz w:val="24"/>
                <w:szCs w:val="24"/>
              </w:rPr>
              <w:t xml:space="preserve"> 3 місяці × 3 навчальні дні на тиждень × 3 заняття на день = 36 навчальних днів (по 108 занять на групу).</w:t>
            </w:r>
          </w:p>
          <w:p w:rsidR="004A07E3" w:rsidRPr="006861C2" w:rsidRDefault="004A07E3" w:rsidP="004A07E3">
            <w:pPr>
              <w:pStyle w:val="a6"/>
              <w:numPr>
                <w:ilvl w:val="0"/>
                <w:numId w:val="40"/>
              </w:numPr>
              <w:autoSpaceDE/>
              <w:autoSpaceDN/>
              <w:adjustRightInd/>
              <w:spacing w:line="240" w:lineRule="auto"/>
              <w:jc w:val="left"/>
              <w:rPr>
                <w:sz w:val="24"/>
                <w:szCs w:val="24"/>
              </w:rPr>
            </w:pPr>
            <w:r w:rsidRPr="006861C2">
              <w:rPr>
                <w:rStyle w:val="a3"/>
                <w:sz w:val="24"/>
                <w:szCs w:val="24"/>
              </w:rPr>
              <w:t>Ключові етапи:</w:t>
            </w:r>
          </w:p>
          <w:p w:rsidR="004A07E3" w:rsidRPr="006861C2" w:rsidRDefault="004A07E3" w:rsidP="004A07E3">
            <w:pPr>
              <w:pStyle w:val="a6"/>
              <w:numPr>
                <w:ilvl w:val="1"/>
                <w:numId w:val="40"/>
              </w:numPr>
              <w:autoSpaceDE/>
              <w:autoSpaceDN/>
              <w:adjustRightInd/>
              <w:spacing w:line="240" w:lineRule="auto"/>
              <w:jc w:val="left"/>
              <w:rPr>
                <w:sz w:val="24"/>
                <w:szCs w:val="24"/>
              </w:rPr>
            </w:pPr>
            <w:r w:rsidRPr="006861C2">
              <w:rPr>
                <w:sz w:val="24"/>
                <w:szCs w:val="24"/>
              </w:rPr>
              <w:t>Вересень 2025:</w:t>
            </w:r>
          </w:p>
          <w:p w:rsidR="004A07E3" w:rsidRPr="006861C2" w:rsidRDefault="004A07E3" w:rsidP="004A07E3">
            <w:pPr>
              <w:pStyle w:val="a6"/>
              <w:numPr>
                <w:ilvl w:val="2"/>
                <w:numId w:val="40"/>
              </w:numPr>
              <w:autoSpaceDE/>
              <w:autoSpaceDN/>
              <w:adjustRightInd/>
              <w:spacing w:line="240" w:lineRule="auto"/>
              <w:jc w:val="left"/>
              <w:rPr>
                <w:sz w:val="24"/>
                <w:szCs w:val="24"/>
              </w:rPr>
            </w:pPr>
            <w:r w:rsidRPr="006861C2">
              <w:rPr>
                <w:sz w:val="24"/>
                <w:szCs w:val="24"/>
              </w:rPr>
              <w:t>Початок програми, вступні зустрічі з батьками</w:t>
            </w:r>
          </w:p>
          <w:p w:rsidR="004A07E3" w:rsidRPr="006861C2" w:rsidRDefault="004A07E3" w:rsidP="004A07E3">
            <w:pPr>
              <w:pStyle w:val="a6"/>
              <w:numPr>
                <w:ilvl w:val="2"/>
                <w:numId w:val="40"/>
              </w:numPr>
              <w:autoSpaceDE/>
              <w:autoSpaceDN/>
              <w:adjustRightInd/>
              <w:spacing w:line="240" w:lineRule="auto"/>
              <w:jc w:val="left"/>
              <w:rPr>
                <w:sz w:val="24"/>
                <w:szCs w:val="24"/>
              </w:rPr>
            </w:pPr>
            <w:r w:rsidRPr="006861C2">
              <w:rPr>
                <w:sz w:val="24"/>
                <w:szCs w:val="24"/>
              </w:rPr>
              <w:t>Перші 12 днів навчання</w:t>
            </w:r>
          </w:p>
          <w:p w:rsidR="004A07E3" w:rsidRPr="006861C2" w:rsidRDefault="004A07E3" w:rsidP="004A07E3">
            <w:pPr>
              <w:pStyle w:val="a6"/>
              <w:numPr>
                <w:ilvl w:val="1"/>
                <w:numId w:val="40"/>
              </w:numPr>
              <w:autoSpaceDE/>
              <w:autoSpaceDN/>
              <w:adjustRightInd/>
              <w:spacing w:line="240" w:lineRule="auto"/>
              <w:jc w:val="left"/>
              <w:rPr>
                <w:sz w:val="24"/>
                <w:szCs w:val="24"/>
              </w:rPr>
            </w:pPr>
            <w:r w:rsidRPr="006861C2">
              <w:rPr>
                <w:sz w:val="24"/>
                <w:szCs w:val="24"/>
              </w:rPr>
              <w:t>Жовтень 2025:</w:t>
            </w:r>
          </w:p>
          <w:p w:rsidR="004A07E3" w:rsidRPr="006861C2" w:rsidRDefault="004A07E3" w:rsidP="004A07E3">
            <w:pPr>
              <w:pStyle w:val="a6"/>
              <w:numPr>
                <w:ilvl w:val="2"/>
                <w:numId w:val="40"/>
              </w:numPr>
              <w:autoSpaceDE/>
              <w:autoSpaceDN/>
              <w:adjustRightInd/>
              <w:spacing w:line="240" w:lineRule="auto"/>
              <w:jc w:val="left"/>
              <w:rPr>
                <w:sz w:val="24"/>
                <w:szCs w:val="24"/>
              </w:rPr>
            </w:pPr>
            <w:r w:rsidRPr="006861C2">
              <w:rPr>
                <w:sz w:val="24"/>
                <w:szCs w:val="24"/>
              </w:rPr>
              <w:t>Наступні 12 навчальних днів</w:t>
            </w:r>
          </w:p>
          <w:p w:rsidR="004A07E3" w:rsidRPr="006861C2" w:rsidRDefault="004A07E3" w:rsidP="004A07E3">
            <w:pPr>
              <w:pStyle w:val="a6"/>
              <w:numPr>
                <w:ilvl w:val="2"/>
                <w:numId w:val="40"/>
              </w:numPr>
              <w:autoSpaceDE/>
              <w:autoSpaceDN/>
              <w:adjustRightInd/>
              <w:spacing w:line="240" w:lineRule="auto"/>
              <w:jc w:val="left"/>
              <w:rPr>
                <w:sz w:val="24"/>
                <w:szCs w:val="24"/>
              </w:rPr>
            </w:pPr>
            <w:r w:rsidRPr="006861C2">
              <w:rPr>
                <w:sz w:val="24"/>
                <w:szCs w:val="24"/>
              </w:rPr>
              <w:t>Проміжний моніторинг результатів</w:t>
            </w:r>
          </w:p>
          <w:p w:rsidR="004A07E3" w:rsidRPr="006861C2" w:rsidRDefault="004A07E3" w:rsidP="004A07E3">
            <w:pPr>
              <w:pStyle w:val="a6"/>
              <w:numPr>
                <w:ilvl w:val="1"/>
                <w:numId w:val="40"/>
              </w:numPr>
              <w:autoSpaceDE/>
              <w:autoSpaceDN/>
              <w:adjustRightInd/>
              <w:spacing w:line="240" w:lineRule="auto"/>
              <w:jc w:val="left"/>
              <w:rPr>
                <w:sz w:val="24"/>
                <w:szCs w:val="24"/>
              </w:rPr>
            </w:pPr>
            <w:r w:rsidRPr="006861C2">
              <w:rPr>
                <w:sz w:val="24"/>
                <w:szCs w:val="24"/>
              </w:rPr>
              <w:t>Листопад 2025:</w:t>
            </w:r>
          </w:p>
          <w:p w:rsidR="004A07E3" w:rsidRPr="006861C2" w:rsidRDefault="004A07E3" w:rsidP="004A07E3">
            <w:pPr>
              <w:pStyle w:val="a6"/>
              <w:numPr>
                <w:ilvl w:val="2"/>
                <w:numId w:val="40"/>
              </w:numPr>
              <w:autoSpaceDE/>
              <w:autoSpaceDN/>
              <w:adjustRightInd/>
              <w:spacing w:line="240" w:lineRule="auto"/>
              <w:jc w:val="left"/>
              <w:rPr>
                <w:sz w:val="24"/>
                <w:szCs w:val="24"/>
              </w:rPr>
            </w:pPr>
            <w:r w:rsidRPr="006861C2">
              <w:rPr>
                <w:sz w:val="24"/>
                <w:szCs w:val="24"/>
              </w:rPr>
              <w:t>Завершальні 12 навчальних днів</w:t>
            </w:r>
          </w:p>
          <w:p w:rsidR="004A07E3" w:rsidRPr="006861C2" w:rsidRDefault="004A07E3" w:rsidP="004A07E3">
            <w:pPr>
              <w:pStyle w:val="a6"/>
              <w:numPr>
                <w:ilvl w:val="2"/>
                <w:numId w:val="40"/>
              </w:numPr>
              <w:autoSpaceDE/>
              <w:autoSpaceDN/>
              <w:adjustRightInd/>
              <w:spacing w:line="240" w:lineRule="auto"/>
              <w:jc w:val="left"/>
              <w:rPr>
                <w:sz w:val="24"/>
                <w:szCs w:val="24"/>
              </w:rPr>
            </w:pPr>
            <w:r w:rsidRPr="006861C2">
              <w:rPr>
                <w:sz w:val="24"/>
                <w:szCs w:val="24"/>
              </w:rPr>
              <w:t>Підсумкові заняття, оцінювання та підготовка фінального звіту</w:t>
            </w:r>
          </w:p>
          <w:p w:rsidR="004A07E3" w:rsidRPr="006861C2" w:rsidRDefault="004A07E3" w:rsidP="004A07E3">
            <w:pPr>
              <w:pStyle w:val="a6"/>
              <w:numPr>
                <w:ilvl w:val="2"/>
                <w:numId w:val="40"/>
              </w:numPr>
              <w:autoSpaceDE/>
              <w:autoSpaceDN/>
              <w:adjustRightInd/>
              <w:spacing w:line="240" w:lineRule="auto"/>
              <w:jc w:val="left"/>
              <w:rPr>
                <w:sz w:val="24"/>
                <w:szCs w:val="24"/>
              </w:rPr>
            </w:pPr>
            <w:r w:rsidRPr="006861C2">
              <w:rPr>
                <w:sz w:val="24"/>
                <w:szCs w:val="24"/>
              </w:rPr>
              <w:t>Заключні зустрічі з батьками</w:t>
            </w:r>
          </w:p>
        </w:tc>
      </w:tr>
      <w:tr w:rsidR="004A07E3" w:rsidRPr="006861C2" w:rsidTr="00BE1AE5">
        <w:trPr>
          <w:trHeight w:val="1348"/>
        </w:trPr>
        <w:tc>
          <w:tcPr>
            <w:tcW w:w="2263" w:type="dxa"/>
            <w:shd w:val="clear" w:color="auto" w:fill="F2F2F2"/>
            <w:vAlign w:val="center"/>
          </w:tcPr>
          <w:p w:rsidR="004A07E3" w:rsidRPr="006861C2" w:rsidRDefault="004A07E3" w:rsidP="00F564E2">
            <w:pPr>
              <w:widowControl w:val="0"/>
              <w:tabs>
                <w:tab w:val="left" w:pos="360"/>
                <w:tab w:val="center" w:pos="2228"/>
                <w:tab w:val="left" w:pos="3420"/>
              </w:tabs>
              <w:spacing w:before="120" w:line="264" w:lineRule="auto"/>
              <w:jc w:val="right"/>
              <w:rPr>
                <w:b/>
                <w:sz w:val="24"/>
                <w:szCs w:val="24"/>
              </w:rPr>
            </w:pPr>
            <w:r w:rsidRPr="006861C2">
              <w:rPr>
                <w:rStyle w:val="a3"/>
                <w:b/>
                <w:sz w:val="24"/>
                <w:szCs w:val="24"/>
              </w:rPr>
              <w:t>Умови співпраці:</w:t>
            </w:r>
          </w:p>
        </w:tc>
        <w:tc>
          <w:tcPr>
            <w:tcW w:w="7240" w:type="dxa"/>
            <w:shd w:val="clear" w:color="auto" w:fill="auto"/>
            <w:vAlign w:val="center"/>
          </w:tcPr>
          <w:p w:rsidR="004A07E3" w:rsidRPr="006861C2" w:rsidRDefault="004A07E3" w:rsidP="004A07E3">
            <w:pPr>
              <w:pStyle w:val="a6"/>
              <w:numPr>
                <w:ilvl w:val="0"/>
                <w:numId w:val="33"/>
              </w:numPr>
              <w:autoSpaceDE/>
              <w:autoSpaceDN/>
              <w:adjustRightInd/>
              <w:spacing w:line="240" w:lineRule="auto"/>
              <w:jc w:val="left"/>
              <w:rPr>
                <w:sz w:val="24"/>
                <w:szCs w:val="24"/>
              </w:rPr>
            </w:pPr>
            <w:r w:rsidRPr="006861C2">
              <w:rPr>
                <w:sz w:val="24"/>
                <w:szCs w:val="24"/>
              </w:rPr>
              <w:t>Виконавець зобов’язується виконати всі послуги відповідно до умов, викладених у технічному завданні, тендерній документації та договорі.</w:t>
            </w:r>
          </w:p>
          <w:p w:rsidR="004A07E3" w:rsidRPr="006861C2" w:rsidRDefault="004A07E3" w:rsidP="004A07E3">
            <w:pPr>
              <w:pStyle w:val="a6"/>
              <w:numPr>
                <w:ilvl w:val="0"/>
                <w:numId w:val="33"/>
              </w:numPr>
              <w:autoSpaceDE/>
              <w:autoSpaceDN/>
              <w:adjustRightInd/>
              <w:spacing w:line="240" w:lineRule="auto"/>
              <w:jc w:val="left"/>
              <w:rPr>
                <w:sz w:val="24"/>
                <w:szCs w:val="24"/>
              </w:rPr>
            </w:pPr>
            <w:r w:rsidRPr="006861C2">
              <w:rPr>
                <w:sz w:val="24"/>
                <w:szCs w:val="24"/>
              </w:rPr>
              <w:t>Усі послуги повинні надаватися якісно, у повному обсязі та у визначені строки, з урахуванням особливостей цільової аудиторії та специфіки інклюзивної освіти.</w:t>
            </w:r>
          </w:p>
          <w:p w:rsidR="004A07E3" w:rsidRPr="006861C2" w:rsidRDefault="004A07E3" w:rsidP="004A07E3">
            <w:pPr>
              <w:pStyle w:val="a6"/>
              <w:numPr>
                <w:ilvl w:val="0"/>
                <w:numId w:val="33"/>
              </w:numPr>
              <w:autoSpaceDE/>
              <w:autoSpaceDN/>
              <w:adjustRightInd/>
              <w:spacing w:line="240" w:lineRule="auto"/>
              <w:jc w:val="left"/>
              <w:rPr>
                <w:sz w:val="24"/>
                <w:szCs w:val="24"/>
              </w:rPr>
            </w:pPr>
            <w:r w:rsidRPr="006861C2">
              <w:rPr>
                <w:sz w:val="24"/>
                <w:szCs w:val="24"/>
              </w:rPr>
              <w:t>Послуги надаються безпосередньо в місці проведення навчання, визначеному Замовником.</w:t>
            </w:r>
          </w:p>
          <w:p w:rsidR="004A07E3" w:rsidRPr="006861C2" w:rsidRDefault="004A07E3" w:rsidP="004A07E3">
            <w:pPr>
              <w:pStyle w:val="a6"/>
              <w:numPr>
                <w:ilvl w:val="0"/>
                <w:numId w:val="33"/>
              </w:numPr>
              <w:autoSpaceDE/>
              <w:autoSpaceDN/>
              <w:adjustRightInd/>
              <w:spacing w:line="240" w:lineRule="auto"/>
              <w:jc w:val="left"/>
              <w:rPr>
                <w:sz w:val="24"/>
                <w:szCs w:val="24"/>
              </w:rPr>
            </w:pPr>
            <w:r w:rsidRPr="006861C2">
              <w:rPr>
                <w:sz w:val="24"/>
                <w:szCs w:val="24"/>
              </w:rPr>
              <w:t>Розрахунки здійснюються на основі підписаних актів виконаних робіт, відповідно до графіка, погодженого в договорі.</w:t>
            </w:r>
          </w:p>
          <w:p w:rsidR="004A07E3" w:rsidRPr="006861C2" w:rsidRDefault="004A07E3" w:rsidP="004A07E3">
            <w:pPr>
              <w:pStyle w:val="a6"/>
              <w:numPr>
                <w:ilvl w:val="0"/>
                <w:numId w:val="33"/>
              </w:numPr>
              <w:autoSpaceDE/>
              <w:autoSpaceDN/>
              <w:adjustRightInd/>
              <w:spacing w:line="240" w:lineRule="auto"/>
              <w:jc w:val="left"/>
              <w:rPr>
                <w:sz w:val="24"/>
                <w:szCs w:val="24"/>
              </w:rPr>
            </w:pPr>
            <w:r w:rsidRPr="006861C2">
              <w:rPr>
                <w:sz w:val="24"/>
                <w:szCs w:val="24"/>
              </w:rPr>
              <w:t>Обов’язковою умовою є дотримання правил охорони праці, техніки безпеки, санітарних вимог, законодавства про захист прав дитини.</w:t>
            </w:r>
          </w:p>
          <w:p w:rsidR="004A07E3" w:rsidRPr="006861C2" w:rsidRDefault="004A07E3" w:rsidP="004A07E3">
            <w:pPr>
              <w:pStyle w:val="a6"/>
              <w:numPr>
                <w:ilvl w:val="0"/>
                <w:numId w:val="33"/>
              </w:numPr>
              <w:autoSpaceDE/>
              <w:autoSpaceDN/>
              <w:adjustRightInd/>
              <w:spacing w:line="240" w:lineRule="auto"/>
              <w:jc w:val="left"/>
              <w:rPr>
                <w:sz w:val="24"/>
                <w:szCs w:val="24"/>
              </w:rPr>
            </w:pPr>
            <w:r w:rsidRPr="006861C2">
              <w:rPr>
                <w:sz w:val="24"/>
                <w:szCs w:val="24"/>
              </w:rPr>
              <w:t xml:space="preserve">Виконавець погоджується на здійснення перевірок, моніторингових візитів, </w:t>
            </w:r>
            <w:proofErr w:type="spellStart"/>
            <w:r w:rsidRPr="006861C2">
              <w:rPr>
                <w:sz w:val="24"/>
                <w:szCs w:val="24"/>
              </w:rPr>
              <w:t>фото-</w:t>
            </w:r>
            <w:proofErr w:type="spellEnd"/>
            <w:r w:rsidRPr="006861C2">
              <w:rPr>
                <w:sz w:val="24"/>
                <w:szCs w:val="24"/>
              </w:rPr>
              <w:t xml:space="preserve"> та </w:t>
            </w:r>
            <w:proofErr w:type="spellStart"/>
            <w:r w:rsidRPr="006861C2">
              <w:rPr>
                <w:sz w:val="24"/>
                <w:szCs w:val="24"/>
              </w:rPr>
              <w:t>відеофіксацію</w:t>
            </w:r>
            <w:proofErr w:type="spellEnd"/>
            <w:r w:rsidRPr="006861C2">
              <w:rPr>
                <w:sz w:val="24"/>
                <w:szCs w:val="24"/>
              </w:rPr>
              <w:t xml:space="preserve"> ходу виконання робіт зі сторони Замовника та партнерів проєкту.</w:t>
            </w:r>
          </w:p>
          <w:p w:rsidR="004A07E3" w:rsidRPr="006861C2" w:rsidRDefault="004A07E3" w:rsidP="004A07E3">
            <w:pPr>
              <w:pStyle w:val="a6"/>
              <w:numPr>
                <w:ilvl w:val="0"/>
                <w:numId w:val="33"/>
              </w:numPr>
              <w:autoSpaceDE/>
              <w:autoSpaceDN/>
              <w:adjustRightInd/>
              <w:spacing w:line="240" w:lineRule="auto"/>
              <w:jc w:val="left"/>
              <w:rPr>
                <w:sz w:val="24"/>
                <w:szCs w:val="24"/>
              </w:rPr>
            </w:pPr>
            <w:r w:rsidRPr="006861C2">
              <w:rPr>
                <w:sz w:val="24"/>
                <w:szCs w:val="24"/>
              </w:rPr>
              <w:t>Всі матеріали, закуплені або використані в межах реалізації тендеру, залишаються у власності Замовника або передаються відповідно до окремого акту приймання-передачі.</w:t>
            </w:r>
          </w:p>
          <w:p w:rsidR="004A07E3" w:rsidRPr="006861C2" w:rsidRDefault="004A07E3" w:rsidP="004A07E3">
            <w:pPr>
              <w:pStyle w:val="a6"/>
              <w:numPr>
                <w:ilvl w:val="0"/>
                <w:numId w:val="33"/>
              </w:numPr>
              <w:autoSpaceDE/>
              <w:autoSpaceDN/>
              <w:adjustRightInd/>
              <w:spacing w:line="240" w:lineRule="auto"/>
              <w:jc w:val="left"/>
              <w:rPr>
                <w:rStyle w:val="a3"/>
                <w:bCs/>
                <w:sz w:val="24"/>
                <w:szCs w:val="24"/>
              </w:rPr>
            </w:pPr>
            <w:r w:rsidRPr="006861C2">
              <w:rPr>
                <w:sz w:val="24"/>
                <w:szCs w:val="24"/>
              </w:rPr>
              <w:t>Усі звітні документи подаються у визначеній Замовником формі не пізніше 10 календарних днів після завершення періоду надання послуг.</w:t>
            </w:r>
          </w:p>
        </w:tc>
      </w:tr>
    </w:tbl>
    <w:p w:rsidR="00731DDE" w:rsidRPr="006861C2" w:rsidRDefault="00731DDE">
      <w:pPr>
        <w:rPr>
          <w:sz w:val="24"/>
          <w:szCs w:val="24"/>
        </w:rPr>
      </w:pPr>
    </w:p>
    <w:sectPr w:rsidR="00731DDE" w:rsidRPr="006861C2" w:rsidSect="00731DD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68F"/>
    <w:multiLevelType w:val="multilevel"/>
    <w:tmpl w:val="CF1E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B3DF1"/>
    <w:multiLevelType w:val="multilevel"/>
    <w:tmpl w:val="223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A506B"/>
    <w:multiLevelType w:val="multilevel"/>
    <w:tmpl w:val="BCA2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2282D"/>
    <w:multiLevelType w:val="multilevel"/>
    <w:tmpl w:val="020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36D47"/>
    <w:multiLevelType w:val="multilevel"/>
    <w:tmpl w:val="32D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86558"/>
    <w:multiLevelType w:val="multilevel"/>
    <w:tmpl w:val="7B18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BD0656"/>
    <w:multiLevelType w:val="multilevel"/>
    <w:tmpl w:val="1C9024A8"/>
    <w:lvl w:ilvl="0">
      <w:start w:val="1"/>
      <w:numFmt w:val="decimal"/>
      <w:lvlText w:val="%1."/>
      <w:lvlJc w:val="left"/>
      <w:pPr>
        <w:tabs>
          <w:tab w:val="num" w:pos="785"/>
        </w:tabs>
        <w:ind w:left="785"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406011"/>
    <w:multiLevelType w:val="multilevel"/>
    <w:tmpl w:val="91F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7B51BB"/>
    <w:multiLevelType w:val="multilevel"/>
    <w:tmpl w:val="505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B62DF"/>
    <w:multiLevelType w:val="multilevel"/>
    <w:tmpl w:val="A3F2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87E18"/>
    <w:multiLevelType w:val="multilevel"/>
    <w:tmpl w:val="574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B28EF"/>
    <w:multiLevelType w:val="multilevel"/>
    <w:tmpl w:val="2856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35467"/>
    <w:multiLevelType w:val="multilevel"/>
    <w:tmpl w:val="62F0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836A1"/>
    <w:multiLevelType w:val="multilevel"/>
    <w:tmpl w:val="1390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6B2D36"/>
    <w:multiLevelType w:val="multilevel"/>
    <w:tmpl w:val="3C8E5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470FBF"/>
    <w:multiLevelType w:val="multilevel"/>
    <w:tmpl w:val="72A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35B08"/>
    <w:multiLevelType w:val="multilevel"/>
    <w:tmpl w:val="07B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D3526D"/>
    <w:multiLevelType w:val="multilevel"/>
    <w:tmpl w:val="E9E2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AF50D2"/>
    <w:multiLevelType w:val="multilevel"/>
    <w:tmpl w:val="ACC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6F5C1D"/>
    <w:multiLevelType w:val="multilevel"/>
    <w:tmpl w:val="2104F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A4725"/>
    <w:multiLevelType w:val="multilevel"/>
    <w:tmpl w:val="2D4E7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9B5E1B"/>
    <w:multiLevelType w:val="multilevel"/>
    <w:tmpl w:val="D9D6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217448"/>
    <w:multiLevelType w:val="multilevel"/>
    <w:tmpl w:val="7D90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FD383E"/>
    <w:multiLevelType w:val="multilevel"/>
    <w:tmpl w:val="A148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CF537E"/>
    <w:multiLevelType w:val="multilevel"/>
    <w:tmpl w:val="9B9C21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pStyle w:val="Stlus6"/>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6AF6E14"/>
    <w:multiLevelType w:val="multilevel"/>
    <w:tmpl w:val="6452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2B1D4C"/>
    <w:multiLevelType w:val="multilevel"/>
    <w:tmpl w:val="369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316649"/>
    <w:multiLevelType w:val="multilevel"/>
    <w:tmpl w:val="AF9E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2B1D14"/>
    <w:multiLevelType w:val="multilevel"/>
    <w:tmpl w:val="5EE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0B499E"/>
    <w:multiLevelType w:val="multilevel"/>
    <w:tmpl w:val="044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E66A2F"/>
    <w:multiLevelType w:val="multilevel"/>
    <w:tmpl w:val="CB4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34361E"/>
    <w:multiLevelType w:val="multilevel"/>
    <w:tmpl w:val="D1A88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3D1B5C"/>
    <w:multiLevelType w:val="multilevel"/>
    <w:tmpl w:val="B53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42462F"/>
    <w:multiLevelType w:val="multilevel"/>
    <w:tmpl w:val="66D20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A943F2"/>
    <w:multiLevelType w:val="multilevel"/>
    <w:tmpl w:val="9A30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5D3E9B"/>
    <w:multiLevelType w:val="multilevel"/>
    <w:tmpl w:val="F7A2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EB5943"/>
    <w:multiLevelType w:val="multilevel"/>
    <w:tmpl w:val="5EFA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E5534B"/>
    <w:multiLevelType w:val="multilevel"/>
    <w:tmpl w:val="554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6D641B"/>
    <w:multiLevelType w:val="multilevel"/>
    <w:tmpl w:val="758E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B14E13"/>
    <w:multiLevelType w:val="multilevel"/>
    <w:tmpl w:val="FE6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890E6E"/>
    <w:multiLevelType w:val="multilevel"/>
    <w:tmpl w:val="87F2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FC2EDE"/>
    <w:multiLevelType w:val="multilevel"/>
    <w:tmpl w:val="D3C601AE"/>
    <w:lvl w:ilvl="0">
      <w:start w:val="1"/>
      <w:numFmt w:val="decimal"/>
      <w:lvlText w:val="%1."/>
      <w:lvlJc w:val="left"/>
      <w:pPr>
        <w:tabs>
          <w:tab w:val="num" w:pos="720"/>
        </w:tabs>
        <w:ind w:left="720" w:hanging="360"/>
      </w:pPr>
    </w:lvl>
    <w:lvl w:ilvl="1">
      <w:numFmt w:val="bullet"/>
      <w:lvlText w:val="-"/>
      <w:lvlJc w:val="left"/>
      <w:pPr>
        <w:ind w:left="1440" w:hanging="360"/>
      </w:pPr>
      <w:rPr>
        <w:rFonts w:ascii="Calibri Light" w:eastAsia="Times New Roman"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746973"/>
    <w:multiLevelType w:val="multilevel"/>
    <w:tmpl w:val="5D8A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9"/>
  </w:num>
  <w:num w:numId="4">
    <w:abstractNumId w:val="23"/>
  </w:num>
  <w:num w:numId="5">
    <w:abstractNumId w:val="10"/>
  </w:num>
  <w:num w:numId="6">
    <w:abstractNumId w:val="1"/>
  </w:num>
  <w:num w:numId="7">
    <w:abstractNumId w:val="0"/>
  </w:num>
  <w:num w:numId="8">
    <w:abstractNumId w:val="42"/>
  </w:num>
  <w:num w:numId="9">
    <w:abstractNumId w:val="2"/>
  </w:num>
  <w:num w:numId="10">
    <w:abstractNumId w:val="27"/>
  </w:num>
  <w:num w:numId="11">
    <w:abstractNumId w:val="30"/>
  </w:num>
  <w:num w:numId="12">
    <w:abstractNumId w:val="19"/>
  </w:num>
  <w:num w:numId="13">
    <w:abstractNumId w:val="4"/>
  </w:num>
  <w:num w:numId="14">
    <w:abstractNumId w:val="37"/>
  </w:num>
  <w:num w:numId="15">
    <w:abstractNumId w:val="26"/>
  </w:num>
  <w:num w:numId="16">
    <w:abstractNumId w:val="5"/>
  </w:num>
  <w:num w:numId="17">
    <w:abstractNumId w:val="3"/>
  </w:num>
  <w:num w:numId="18">
    <w:abstractNumId w:val="22"/>
  </w:num>
  <w:num w:numId="19">
    <w:abstractNumId w:val="17"/>
  </w:num>
  <w:num w:numId="20">
    <w:abstractNumId w:val="25"/>
  </w:num>
  <w:num w:numId="21">
    <w:abstractNumId w:val="40"/>
  </w:num>
  <w:num w:numId="22">
    <w:abstractNumId w:val="33"/>
  </w:num>
  <w:num w:numId="23">
    <w:abstractNumId w:val="32"/>
  </w:num>
  <w:num w:numId="24">
    <w:abstractNumId w:val="21"/>
  </w:num>
  <w:num w:numId="25">
    <w:abstractNumId w:val="39"/>
  </w:num>
  <w:num w:numId="26">
    <w:abstractNumId w:val="14"/>
  </w:num>
  <w:num w:numId="27">
    <w:abstractNumId w:val="34"/>
  </w:num>
  <w:num w:numId="28">
    <w:abstractNumId w:val="18"/>
  </w:num>
  <w:num w:numId="29">
    <w:abstractNumId w:val="28"/>
  </w:num>
  <w:num w:numId="30">
    <w:abstractNumId w:val="31"/>
  </w:num>
  <w:num w:numId="31">
    <w:abstractNumId w:val="16"/>
  </w:num>
  <w:num w:numId="32">
    <w:abstractNumId w:val="15"/>
  </w:num>
  <w:num w:numId="33">
    <w:abstractNumId w:val="11"/>
  </w:num>
  <w:num w:numId="34">
    <w:abstractNumId w:val="20"/>
  </w:num>
  <w:num w:numId="35">
    <w:abstractNumId w:val="7"/>
  </w:num>
  <w:num w:numId="36">
    <w:abstractNumId w:val="35"/>
  </w:num>
  <w:num w:numId="37">
    <w:abstractNumId w:val="29"/>
  </w:num>
  <w:num w:numId="38">
    <w:abstractNumId w:val="36"/>
  </w:num>
  <w:num w:numId="39">
    <w:abstractNumId w:val="38"/>
  </w:num>
  <w:num w:numId="40">
    <w:abstractNumId w:val="12"/>
  </w:num>
  <w:num w:numId="41">
    <w:abstractNumId w:val="6"/>
  </w:num>
  <w:num w:numId="42">
    <w:abstractNumId w:val="13"/>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567F"/>
    <w:rsid w:val="00053596"/>
    <w:rsid w:val="000B257D"/>
    <w:rsid w:val="00111583"/>
    <w:rsid w:val="00140A66"/>
    <w:rsid w:val="0015582E"/>
    <w:rsid w:val="00156948"/>
    <w:rsid w:val="00214190"/>
    <w:rsid w:val="00257BD5"/>
    <w:rsid w:val="003151D6"/>
    <w:rsid w:val="00320C57"/>
    <w:rsid w:val="0039567F"/>
    <w:rsid w:val="003B4F26"/>
    <w:rsid w:val="00447BCC"/>
    <w:rsid w:val="004A02DE"/>
    <w:rsid w:val="004A07E3"/>
    <w:rsid w:val="004A4C3E"/>
    <w:rsid w:val="004E4E21"/>
    <w:rsid w:val="00553934"/>
    <w:rsid w:val="00580FCC"/>
    <w:rsid w:val="00605816"/>
    <w:rsid w:val="00647F2E"/>
    <w:rsid w:val="006861C2"/>
    <w:rsid w:val="006912A9"/>
    <w:rsid w:val="006E43F8"/>
    <w:rsid w:val="006E6CE8"/>
    <w:rsid w:val="00705CF8"/>
    <w:rsid w:val="00731DDE"/>
    <w:rsid w:val="00740676"/>
    <w:rsid w:val="007555C6"/>
    <w:rsid w:val="008C16F5"/>
    <w:rsid w:val="008D3DE9"/>
    <w:rsid w:val="008D6062"/>
    <w:rsid w:val="009C1C1D"/>
    <w:rsid w:val="009F4AC5"/>
    <w:rsid w:val="00A04106"/>
    <w:rsid w:val="00A71410"/>
    <w:rsid w:val="00A94C38"/>
    <w:rsid w:val="00A96F53"/>
    <w:rsid w:val="00AD0DD7"/>
    <w:rsid w:val="00AE7878"/>
    <w:rsid w:val="00B11FEA"/>
    <w:rsid w:val="00B40FBB"/>
    <w:rsid w:val="00B447B8"/>
    <w:rsid w:val="00B448BD"/>
    <w:rsid w:val="00B77360"/>
    <w:rsid w:val="00B848DC"/>
    <w:rsid w:val="00BC44AA"/>
    <w:rsid w:val="00BE1AE5"/>
    <w:rsid w:val="00BF47E5"/>
    <w:rsid w:val="00BF54E8"/>
    <w:rsid w:val="00C07429"/>
    <w:rsid w:val="00C37374"/>
    <w:rsid w:val="00C87617"/>
    <w:rsid w:val="00D20533"/>
    <w:rsid w:val="00D302C9"/>
    <w:rsid w:val="00E82705"/>
    <w:rsid w:val="00ED01A1"/>
    <w:rsid w:val="00EE4757"/>
    <w:rsid w:val="00F564E2"/>
    <w:rsid w:val="00FD4E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67F"/>
    <w:pPr>
      <w:autoSpaceDE w:val="0"/>
      <w:autoSpaceDN w:val="0"/>
      <w:adjustRightInd w:val="0"/>
      <w:spacing w:after="0" w:line="300" w:lineRule="atLeast"/>
      <w:jc w:val="both"/>
    </w:pPr>
    <w:rPr>
      <w:rFonts w:ascii="Calibri" w:eastAsia="Calibri" w:hAnsi="Calibri" w:cs="Calibri"/>
      <w:bCs/>
      <w:lang w:eastAsia="hu-HU"/>
    </w:rPr>
  </w:style>
  <w:style w:type="paragraph" w:styleId="3">
    <w:name w:val="heading 3"/>
    <w:aliases w:val="Article"/>
    <w:basedOn w:val="a"/>
    <w:next w:val="a"/>
    <w:link w:val="30"/>
    <w:qFormat/>
    <w:rsid w:val="0039567F"/>
    <w:pPr>
      <w:keepNext/>
      <w:spacing w:before="240" w:after="60"/>
      <w:outlineLvl w:val="2"/>
    </w:pPr>
    <w:rPr>
      <w:b/>
      <w:bCs w:val="0"/>
      <w:szCs w:val="26"/>
    </w:rPr>
  </w:style>
  <w:style w:type="paragraph" w:styleId="4">
    <w:name w:val="heading 4"/>
    <w:basedOn w:val="a"/>
    <w:next w:val="a"/>
    <w:link w:val="40"/>
    <w:uiPriority w:val="9"/>
    <w:qFormat/>
    <w:rsid w:val="0039567F"/>
    <w:pPr>
      <w:keepNext/>
      <w:spacing w:before="240" w:after="60"/>
      <w:outlineLvl w:val="3"/>
    </w:pPr>
    <w:rPr>
      <w:b/>
      <w:bCs w:val="0"/>
      <w:sz w:val="28"/>
      <w:szCs w:val="28"/>
    </w:rPr>
  </w:style>
  <w:style w:type="paragraph" w:styleId="6">
    <w:name w:val="heading 6"/>
    <w:basedOn w:val="a"/>
    <w:next w:val="a"/>
    <w:link w:val="60"/>
    <w:uiPriority w:val="9"/>
    <w:semiHidden/>
    <w:unhideWhenUsed/>
    <w:qFormat/>
    <w:rsid w:val="00F564E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Article Знак"/>
    <w:basedOn w:val="a0"/>
    <w:link w:val="3"/>
    <w:rsid w:val="0039567F"/>
    <w:rPr>
      <w:rFonts w:ascii="Calibri" w:eastAsia="Calibri" w:hAnsi="Calibri" w:cs="Calibri"/>
      <w:b/>
      <w:szCs w:val="26"/>
      <w:lang w:eastAsia="hu-HU"/>
    </w:rPr>
  </w:style>
  <w:style w:type="character" w:customStyle="1" w:styleId="40">
    <w:name w:val="Заголовок 4 Знак"/>
    <w:basedOn w:val="a0"/>
    <w:link w:val="4"/>
    <w:uiPriority w:val="9"/>
    <w:rsid w:val="0039567F"/>
    <w:rPr>
      <w:rFonts w:ascii="Calibri" w:eastAsia="Calibri" w:hAnsi="Calibri" w:cs="Calibri"/>
      <w:b/>
      <w:sz w:val="28"/>
      <w:szCs w:val="28"/>
      <w:lang w:eastAsia="hu-HU"/>
    </w:rPr>
  </w:style>
  <w:style w:type="paragraph" w:customStyle="1" w:styleId="Stlus6">
    <w:name w:val="Stílus 6"/>
    <w:basedOn w:val="a"/>
    <w:rsid w:val="0039567F"/>
    <w:pPr>
      <w:keepNext/>
      <w:numPr>
        <w:ilvl w:val="2"/>
        <w:numId w:val="1"/>
      </w:numPr>
      <w:spacing w:before="120" w:after="120"/>
      <w:outlineLvl w:val="3"/>
    </w:pPr>
    <w:rPr>
      <w:rFonts w:ascii="Arial" w:hAnsi="Arial" w:cs="Arial"/>
      <w:b/>
      <w:bCs w:val="0"/>
    </w:rPr>
  </w:style>
  <w:style w:type="character" w:styleId="a3">
    <w:name w:val="Strong"/>
    <w:uiPriority w:val="22"/>
    <w:qFormat/>
    <w:rsid w:val="0039567F"/>
    <w:rPr>
      <w:bCs/>
    </w:rPr>
  </w:style>
  <w:style w:type="paragraph" w:styleId="a4">
    <w:name w:val="List Paragraph"/>
    <w:basedOn w:val="a"/>
    <w:link w:val="a5"/>
    <w:uiPriority w:val="34"/>
    <w:qFormat/>
    <w:rsid w:val="0039567F"/>
    <w:pPr>
      <w:spacing w:after="240"/>
      <w:ind w:left="720"/>
    </w:pPr>
    <w:rPr>
      <w:lang w:eastAsia="en-GB"/>
    </w:rPr>
  </w:style>
  <w:style w:type="paragraph" w:styleId="a6">
    <w:name w:val="Normal (Web)"/>
    <w:basedOn w:val="a"/>
    <w:uiPriority w:val="99"/>
    <w:unhideWhenUsed/>
    <w:rsid w:val="0039567F"/>
    <w:pPr>
      <w:spacing w:before="100" w:beforeAutospacing="1" w:after="100" w:afterAutospacing="1"/>
    </w:pPr>
    <w:rPr>
      <w:lang w:eastAsia="en-GB"/>
    </w:rPr>
  </w:style>
  <w:style w:type="character" w:customStyle="1" w:styleId="a5">
    <w:name w:val="Абзац списка Знак"/>
    <w:link w:val="a4"/>
    <w:uiPriority w:val="34"/>
    <w:qFormat/>
    <w:locked/>
    <w:rsid w:val="0039567F"/>
    <w:rPr>
      <w:rFonts w:ascii="Calibri" w:eastAsia="Calibri" w:hAnsi="Calibri" w:cs="Calibri"/>
      <w:bCs/>
      <w:lang w:eastAsia="en-GB"/>
    </w:rPr>
  </w:style>
  <w:style w:type="character" w:customStyle="1" w:styleId="60">
    <w:name w:val="Заголовок 6 Знак"/>
    <w:basedOn w:val="a0"/>
    <w:link w:val="6"/>
    <w:uiPriority w:val="9"/>
    <w:rsid w:val="00F564E2"/>
    <w:rPr>
      <w:rFonts w:asciiTheme="majorHAnsi" w:eastAsiaTheme="majorEastAsia" w:hAnsiTheme="majorHAnsi" w:cstheme="majorBidi"/>
      <w:bCs/>
      <w:i/>
      <w:iCs/>
      <w:color w:val="243F60" w:themeColor="accent1" w:themeShade="7F"/>
      <w:lang w:eastAsia="hu-HU"/>
    </w:rPr>
  </w:style>
  <w:style w:type="table" w:styleId="a7">
    <w:name w:val="Table Grid"/>
    <w:basedOn w:val="a1"/>
    <w:uiPriority w:val="59"/>
    <w:rsid w:val="00B84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9C1C1D"/>
    <w:pPr>
      <w:spacing w:after="200" w:line="240" w:lineRule="auto"/>
    </w:pPr>
    <w:rPr>
      <w:b/>
      <w:bCs w:val="0"/>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4357504">
      <w:bodyDiv w:val="1"/>
      <w:marLeft w:val="0"/>
      <w:marRight w:val="0"/>
      <w:marTop w:val="0"/>
      <w:marBottom w:val="0"/>
      <w:divBdr>
        <w:top w:val="none" w:sz="0" w:space="0" w:color="auto"/>
        <w:left w:val="none" w:sz="0" w:space="0" w:color="auto"/>
        <w:bottom w:val="none" w:sz="0" w:space="0" w:color="auto"/>
        <w:right w:val="none" w:sz="0" w:space="0" w:color="auto"/>
      </w:divBdr>
    </w:div>
    <w:div w:id="217401692">
      <w:bodyDiv w:val="1"/>
      <w:marLeft w:val="0"/>
      <w:marRight w:val="0"/>
      <w:marTop w:val="0"/>
      <w:marBottom w:val="0"/>
      <w:divBdr>
        <w:top w:val="none" w:sz="0" w:space="0" w:color="auto"/>
        <w:left w:val="none" w:sz="0" w:space="0" w:color="auto"/>
        <w:bottom w:val="none" w:sz="0" w:space="0" w:color="auto"/>
        <w:right w:val="none" w:sz="0" w:space="0" w:color="auto"/>
      </w:divBdr>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
    <w:div w:id="2084067062">
      <w:bodyDiv w:val="1"/>
      <w:marLeft w:val="0"/>
      <w:marRight w:val="0"/>
      <w:marTop w:val="0"/>
      <w:marBottom w:val="0"/>
      <w:divBdr>
        <w:top w:val="none" w:sz="0" w:space="0" w:color="auto"/>
        <w:left w:val="none" w:sz="0" w:space="0" w:color="auto"/>
        <w:bottom w:val="none" w:sz="0" w:space="0" w:color="auto"/>
        <w:right w:val="none" w:sz="0" w:space="0" w:color="auto"/>
      </w:divBdr>
    </w:div>
    <w:div w:id="20883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xt.huskroua-cbc.eu/programm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10</Pages>
  <Words>12413</Words>
  <Characters>7076</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2025-06-27T11:01:00Z</dcterms:created>
  <dcterms:modified xsi:type="dcterms:W3CDTF">2025-07-13T14:42:00Z</dcterms:modified>
</cp:coreProperties>
</file>